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44"/>
          <w:szCs w:val="44"/>
          <w:lang w:bidi="ar"/>
        </w:rPr>
      </w:pPr>
    </w:p>
    <w:p>
      <w:pPr>
        <w:jc w:val="center"/>
        <w:rPr>
          <w:rFonts w:hint="eastAsia" w:ascii="宋体" w:hAnsi="宋体" w:cs="宋体"/>
          <w:b/>
          <w:sz w:val="44"/>
          <w:szCs w:val="44"/>
          <w:lang w:eastAsia="zh-CN" w:bidi="ar"/>
        </w:rPr>
      </w:pPr>
    </w:p>
    <w:p>
      <w:pPr>
        <w:jc w:val="center"/>
        <w:rPr>
          <w:rFonts w:hint="eastAsia" w:ascii="宋体" w:hAnsi="宋体" w:cs="宋体"/>
          <w:b/>
          <w:sz w:val="44"/>
          <w:szCs w:val="44"/>
          <w:lang w:eastAsia="zh-CN" w:bidi="ar"/>
        </w:rPr>
      </w:pPr>
      <w:r>
        <w:rPr>
          <w:rFonts w:hint="eastAsia" w:ascii="宋体" w:hAnsi="宋体" w:cs="宋体"/>
          <w:b/>
          <w:sz w:val="44"/>
          <w:szCs w:val="44"/>
          <w:lang w:eastAsia="zh-CN" w:bidi="ar"/>
        </w:rPr>
        <w:t>江门市妇女儿童活动中心</w:t>
      </w:r>
    </w:p>
    <w:p>
      <w:pPr>
        <w:jc w:val="center"/>
        <w:rPr>
          <w:rFonts w:ascii="宋体" w:hAnsi="宋体" w:cs="宋体"/>
          <w:b/>
          <w:sz w:val="44"/>
          <w:szCs w:val="44"/>
          <w:lang w:bidi="ar"/>
        </w:rPr>
      </w:pPr>
      <w:r>
        <w:rPr>
          <w:rFonts w:hint="eastAsia" w:ascii="宋体" w:hAnsi="宋体" w:cs="宋体"/>
          <w:b/>
          <w:sz w:val="44"/>
          <w:szCs w:val="44"/>
          <w:lang w:bidi="ar"/>
        </w:rPr>
        <w:t>项目绩效自评报告</w:t>
      </w: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jc w:val="center"/>
        <w:rPr>
          <w:rFonts w:ascii="宋体" w:hAnsi="宋体" w:cs="宋体"/>
          <w:b/>
          <w:sz w:val="44"/>
          <w:szCs w:val="44"/>
          <w:lang w:bidi="ar"/>
        </w:rPr>
      </w:pPr>
    </w:p>
    <w:p>
      <w:pPr>
        <w:rPr>
          <w:rFonts w:ascii="仿宋_GB2312" w:hAnsi="宋体" w:eastAsia="仿宋_GB2312" w:cs="宋体"/>
          <w:sz w:val="32"/>
          <w:szCs w:val="32"/>
          <w:lang w:bidi="ar"/>
        </w:rPr>
      </w:pPr>
      <w:r>
        <w:rPr>
          <w:rFonts w:hint="eastAsia" w:ascii="仿宋_GB2312" w:hAnsi="宋体" w:eastAsia="仿宋_GB2312" w:cs="宋体"/>
          <w:sz w:val="32"/>
          <w:szCs w:val="32"/>
          <w:lang w:bidi="ar"/>
        </w:rPr>
        <w:t>项目名称：</w:t>
      </w:r>
      <w:r>
        <w:rPr>
          <w:rFonts w:hint="eastAsia" w:ascii="仿宋_GB2312" w:hAnsi="Calibri" w:eastAsia="仿宋_GB2312" w:cs="仿宋_GB2312"/>
          <w:sz w:val="32"/>
          <w:szCs w:val="32"/>
          <w:lang w:val="en-US" w:eastAsia="zh-CN" w:bidi="ar"/>
        </w:rPr>
        <w:t>妇儿中心活动经费项目</w:t>
      </w:r>
      <w:bookmarkStart w:id="0" w:name="_GoBack"/>
      <w:bookmarkEnd w:id="0"/>
    </w:p>
    <w:p>
      <w:pPr>
        <w:rPr>
          <w:rFonts w:hint="eastAsia" w:ascii="仿宋_GB2312" w:hAnsi="宋体" w:eastAsia="仿宋_GB2312" w:cs="宋体"/>
          <w:sz w:val="32"/>
          <w:szCs w:val="32"/>
          <w:lang w:val="en-US" w:eastAsia="zh-CN" w:bidi="ar"/>
        </w:rPr>
      </w:pPr>
      <w:r>
        <w:rPr>
          <w:rFonts w:hint="eastAsia" w:ascii="仿宋_GB2312" w:hAnsi="宋体" w:eastAsia="仿宋_GB2312" w:cs="宋体"/>
          <w:sz w:val="32"/>
          <w:szCs w:val="32"/>
          <w:lang w:bidi="ar"/>
        </w:rPr>
        <w:t>市级预算部门：</w:t>
      </w:r>
      <w:r>
        <w:rPr>
          <w:rFonts w:hint="eastAsia" w:ascii="仿宋_GB2312" w:hAnsi="宋体" w:eastAsia="仿宋_GB2312" w:cs="宋体"/>
          <w:sz w:val="32"/>
          <w:szCs w:val="32"/>
          <w:lang w:val="en-US" w:eastAsia="zh-CN" w:bidi="ar"/>
        </w:rPr>
        <w:t>江门市妇女儿童活动中心</w:t>
      </w:r>
    </w:p>
    <w:p>
      <w:pPr>
        <w:rPr>
          <w:rFonts w:hint="eastAsia" w:ascii="仿宋_GB2312" w:hAnsi="宋体" w:eastAsia="仿宋_GB2312" w:cs="宋体"/>
          <w:sz w:val="32"/>
          <w:szCs w:val="32"/>
          <w:lang w:val="en-US" w:eastAsia="zh-CN" w:bidi="ar"/>
        </w:rPr>
      </w:pPr>
      <w:r>
        <w:rPr>
          <w:rFonts w:hint="eastAsia" w:ascii="仿宋_GB2312" w:hAnsi="宋体" w:eastAsia="仿宋_GB2312" w:cs="宋体"/>
          <w:sz w:val="32"/>
          <w:szCs w:val="32"/>
          <w:lang w:bidi="ar"/>
        </w:rPr>
        <w:t>填报人姓名：</w:t>
      </w:r>
      <w:r>
        <w:rPr>
          <w:rFonts w:hint="eastAsia" w:ascii="仿宋_GB2312" w:hAnsi="宋体" w:eastAsia="仿宋_GB2312" w:cs="宋体"/>
          <w:sz w:val="32"/>
          <w:szCs w:val="32"/>
          <w:lang w:val="en-US" w:eastAsia="zh-CN" w:bidi="ar"/>
        </w:rPr>
        <w:t>冯盈</w:t>
      </w:r>
    </w:p>
    <w:p>
      <w:pPr>
        <w:rPr>
          <w:rFonts w:hint="default" w:ascii="仿宋_GB2312" w:hAnsi="宋体" w:eastAsia="仿宋_GB2312" w:cs="宋体"/>
          <w:sz w:val="32"/>
          <w:szCs w:val="32"/>
          <w:lang w:val="en-US" w:eastAsia="zh-CN" w:bidi="ar"/>
        </w:rPr>
      </w:pPr>
      <w:r>
        <w:rPr>
          <w:rFonts w:hint="eastAsia" w:ascii="仿宋_GB2312" w:hAnsi="宋体" w:eastAsia="仿宋_GB2312" w:cs="宋体"/>
          <w:sz w:val="32"/>
          <w:szCs w:val="32"/>
          <w:lang w:bidi="ar"/>
        </w:rPr>
        <w:t>联系电话：</w:t>
      </w:r>
      <w:r>
        <w:rPr>
          <w:rFonts w:hint="eastAsia" w:ascii="仿宋_GB2312" w:hAnsi="宋体" w:eastAsia="仿宋_GB2312" w:cs="宋体"/>
          <w:sz w:val="32"/>
          <w:szCs w:val="32"/>
          <w:lang w:val="en-US" w:eastAsia="zh-CN" w:bidi="ar"/>
        </w:rPr>
        <w:t>3275993</w:t>
      </w:r>
    </w:p>
    <w:p>
      <w:pPr>
        <w:rPr>
          <w:rFonts w:hint="default" w:ascii="仿宋_GB2312" w:hAnsi="宋体" w:eastAsia="仿宋_GB2312" w:cs="宋体"/>
          <w:sz w:val="32"/>
          <w:szCs w:val="32"/>
          <w:lang w:val="en-US" w:eastAsia="zh-CN" w:bidi="ar"/>
        </w:rPr>
      </w:pPr>
      <w:r>
        <w:rPr>
          <w:rFonts w:hint="eastAsia" w:ascii="仿宋_GB2312" w:hAnsi="宋体" w:eastAsia="仿宋_GB2312" w:cs="宋体"/>
          <w:sz w:val="32"/>
          <w:szCs w:val="32"/>
          <w:lang w:bidi="ar"/>
        </w:rPr>
        <w:t>填报日期：</w:t>
      </w:r>
      <w:r>
        <w:rPr>
          <w:rFonts w:hint="eastAsia" w:ascii="仿宋_GB2312" w:hAnsi="宋体" w:eastAsia="仿宋_GB2312" w:cs="宋体"/>
          <w:sz w:val="32"/>
          <w:szCs w:val="32"/>
          <w:lang w:val="en-US" w:eastAsia="zh-CN" w:bidi="ar"/>
        </w:rPr>
        <w:t>2023.04.07</w:t>
      </w:r>
    </w:p>
    <w:p>
      <w:pPr>
        <w:jc w:val="center"/>
        <w:rPr>
          <w:rFonts w:ascii="仿宋_GB2312" w:eastAsia="仿宋_GB2312"/>
          <w:sz w:val="32"/>
          <w:szCs w:val="32"/>
        </w:rPr>
      </w:pPr>
    </w:p>
    <w:p/>
    <w:p/>
    <w:p/>
    <w:p/>
    <w:p/>
    <w:p/>
    <w:p>
      <w:pPr>
        <w:rPr>
          <w:highlight w:val="none"/>
        </w:rPr>
      </w:pPr>
    </w:p>
    <w:p>
      <w:pPr>
        <w:outlineLvl w:val="0"/>
        <w:rPr>
          <w:rFonts w:hint="eastAsia" w:ascii="仿宋_GB2312" w:hAnsi="Calibri" w:eastAsia="仿宋_GB2312" w:cs="仿宋_GB2312"/>
          <w:b/>
          <w:sz w:val="32"/>
          <w:szCs w:val="32"/>
          <w:highlight w:val="none"/>
          <w:lang w:bidi="ar"/>
        </w:rPr>
      </w:pPr>
    </w:p>
    <w:p>
      <w:pPr>
        <w:ind w:firstLine="643" w:firstLineChars="200"/>
        <w:outlineLvl w:val="0"/>
        <w:rPr>
          <w:rFonts w:ascii="仿宋_GB2312" w:eastAsia="仿宋_GB2312" w:cs="仿宋_GB2312"/>
          <w:b/>
          <w:sz w:val="32"/>
          <w:szCs w:val="32"/>
          <w:highlight w:val="none"/>
        </w:rPr>
      </w:pPr>
      <w:r>
        <w:rPr>
          <w:rFonts w:hint="eastAsia" w:ascii="仿宋_GB2312" w:hAnsi="Calibri" w:eastAsia="仿宋_GB2312" w:cs="仿宋_GB2312"/>
          <w:b/>
          <w:sz w:val="32"/>
          <w:szCs w:val="32"/>
          <w:highlight w:val="none"/>
          <w:lang w:bidi="ar"/>
        </w:rPr>
        <w:t>一、</w:t>
      </w:r>
      <w:r>
        <w:rPr>
          <w:rFonts w:hint="eastAsia" w:ascii="仿宋_GB2312" w:eastAsia="仿宋_GB2312" w:cs="仿宋_GB2312"/>
          <w:b/>
          <w:sz w:val="32"/>
          <w:szCs w:val="32"/>
          <w:highlight w:val="none"/>
          <w:lang w:bidi="ar"/>
        </w:rPr>
        <w:t>项目概况</w:t>
      </w:r>
    </w:p>
    <w:p>
      <w:pPr>
        <w:ind w:firstLine="640" w:firstLineChars="200"/>
        <w:outlineLvl w:val="0"/>
        <w:rPr>
          <w:rFonts w:hint="eastAsia" w:ascii="仿宋_GB2312" w:hAnsi="Calibri" w:eastAsia="仿宋_GB2312" w:cs="仿宋_GB2312"/>
          <w:sz w:val="32"/>
          <w:szCs w:val="32"/>
          <w:highlight w:val="none"/>
          <w:lang w:val="en-US" w:eastAsia="zh-CN" w:bidi="ar"/>
        </w:rPr>
      </w:pPr>
      <w:r>
        <w:rPr>
          <w:rFonts w:hint="eastAsia" w:ascii="仿宋_GB2312" w:hAnsi="Calibri" w:eastAsia="仿宋_GB2312" w:cs="仿宋_GB2312"/>
          <w:sz w:val="32"/>
          <w:szCs w:val="32"/>
          <w:highlight w:val="none"/>
          <w:lang w:eastAsia="zh-CN" w:bidi="ar"/>
        </w:rPr>
        <w:t>江门市妇女儿童活动中心（以下简称“中心”）是江门市妇联属下的公益二类事业单位，</w:t>
      </w:r>
      <w:r>
        <w:rPr>
          <w:rFonts w:hint="eastAsia" w:ascii="仿宋_GB2312" w:hAnsi="Calibri" w:eastAsia="仿宋_GB2312" w:cs="仿宋_GB2312"/>
          <w:sz w:val="32"/>
          <w:szCs w:val="32"/>
          <w:highlight w:val="none"/>
          <w:lang w:val="en-US" w:eastAsia="zh-CN" w:bidi="ar"/>
        </w:rPr>
        <w:t>是集教育培训、文化活动、素质提升、运动健身于一体的服务妇女儿童的阵地和窗口。</w:t>
      </w:r>
    </w:p>
    <w:p>
      <w:pPr>
        <w:widowControl/>
        <w:spacing w:line="560" w:lineRule="exact"/>
        <w:ind w:firstLine="640" w:firstLineChars="200"/>
        <w:jc w:val="both"/>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sz w:val="32"/>
          <w:szCs w:val="32"/>
          <w:highlight w:val="none"/>
          <w:lang w:eastAsia="zh-CN" w:bidi="ar"/>
        </w:rPr>
        <w:t>根据全国妇联关于印发《“十四五”时期妇联事业发展规划》的通知中关于培养儿童好思想、好品行、好习惯以及为妇女儿童及家庭提供优质便捷的专业公益服务的工作要求，</w:t>
      </w:r>
      <w:r>
        <w:rPr>
          <w:rFonts w:hint="eastAsia" w:ascii="仿宋_GB2312" w:hAnsi="仿宋_GB2312" w:eastAsia="仿宋_GB2312" w:cs="仿宋_GB2312"/>
          <w:kern w:val="0"/>
          <w:sz w:val="32"/>
          <w:szCs w:val="32"/>
          <w:highlight w:val="none"/>
        </w:rPr>
        <w:t>关于加强适婚青年婚恋观、家庭观教育引导的工作要求</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关于妇女发展、素质提升的工作要求</w:t>
      </w:r>
      <w:r>
        <w:rPr>
          <w:rFonts w:hint="eastAsia" w:ascii="仿宋_GB2312" w:hAnsi="仿宋_GB2312" w:eastAsia="仿宋_GB2312" w:cs="仿宋_GB2312"/>
          <w:kern w:val="0"/>
          <w:sz w:val="32"/>
          <w:szCs w:val="32"/>
          <w:highlight w:val="none"/>
          <w:lang w:eastAsia="zh-CN"/>
        </w:rPr>
        <w:t>，</w:t>
      </w:r>
      <w:r>
        <w:rPr>
          <w:rFonts w:hint="eastAsia" w:ascii="仿宋_GB2312" w:hAnsi="Calibri" w:eastAsia="仿宋_GB2312" w:cs="仿宋_GB2312"/>
          <w:sz w:val="32"/>
          <w:szCs w:val="32"/>
          <w:highlight w:val="none"/>
          <w:lang w:val="en-US" w:eastAsia="zh-CN" w:bidi="ar"/>
        </w:rPr>
        <w:t>以及</w:t>
      </w:r>
      <w:r>
        <w:rPr>
          <w:rFonts w:hint="eastAsia" w:ascii="仿宋_GB2312" w:hAnsi="仿宋_GB2312" w:eastAsia="仿宋_GB2312" w:cs="仿宋_GB2312"/>
          <w:kern w:val="0"/>
          <w:sz w:val="32"/>
          <w:szCs w:val="32"/>
          <w:highlight w:val="none"/>
        </w:rPr>
        <w:t>“配合有关部门实施家政培训提升行动、康养计划，大力培养家政行业高技能人才，促进巾帼家政提质扩容，助力现代化美好生活”的工作要求</w:t>
      </w:r>
      <w:r>
        <w:rPr>
          <w:rFonts w:hint="eastAsia" w:ascii="仿宋_GB2312" w:hAnsi="仿宋_GB2312" w:eastAsia="仿宋_GB2312" w:cs="仿宋_GB2312"/>
          <w:kern w:val="0"/>
          <w:sz w:val="32"/>
          <w:szCs w:val="32"/>
          <w:highlight w:val="none"/>
          <w:lang w:eastAsia="zh-CN"/>
        </w:rPr>
        <w:t>，</w:t>
      </w:r>
      <w:r>
        <w:rPr>
          <w:rFonts w:hint="eastAsia" w:ascii="仿宋_GB2312" w:hAnsi="Calibri" w:eastAsia="仿宋_GB2312" w:cs="仿宋_GB2312"/>
          <w:sz w:val="32"/>
          <w:szCs w:val="32"/>
          <w:highlight w:val="none"/>
          <w:lang w:val="en-US" w:eastAsia="zh-CN" w:bidi="ar"/>
        </w:rPr>
        <w:t>立足妇女儿童的实际需求，认真开展家庭教育大讲堂及亲子日活动、亲子阅读交流活动、家政技能服务、妇女素质提升和千人相亲等项目。同时，</w:t>
      </w:r>
      <w:r>
        <w:rPr>
          <w:rFonts w:hint="eastAsia" w:ascii="仿宋_GB2312" w:hAnsi="仿宋_GB2312" w:eastAsia="仿宋_GB2312" w:cs="仿宋_GB2312"/>
          <w:kern w:val="0"/>
          <w:sz w:val="32"/>
          <w:szCs w:val="32"/>
          <w:highlight w:val="none"/>
        </w:rPr>
        <w:t>妇儿中心总占地1万平方米，日常需要支付物业管理费、水电费、邮电费及部分项目人员基本工资福利支出，保障中心正常运转。</w:t>
      </w:r>
    </w:p>
    <w:p>
      <w:pPr>
        <w:outlineLvl w:val="0"/>
        <w:rPr>
          <w:rFonts w:hint="eastAsia" w:ascii="仿宋_GB2312" w:hAnsi="Calibri" w:eastAsia="仿宋_GB2312" w:cs="仿宋_GB2312"/>
          <w:sz w:val="32"/>
          <w:szCs w:val="32"/>
          <w:highlight w:val="none"/>
          <w:lang w:val="en-US" w:eastAsia="zh-CN" w:bidi="ar"/>
        </w:rPr>
      </w:pPr>
    </w:p>
    <w:p>
      <w:pPr>
        <w:ind w:firstLine="643" w:firstLineChars="200"/>
        <w:outlineLvl w:val="0"/>
        <w:rPr>
          <w:rFonts w:ascii="仿宋_GB2312" w:eastAsia="仿宋_GB2312"/>
          <w:b/>
          <w:bCs/>
          <w:sz w:val="32"/>
          <w:szCs w:val="24"/>
          <w:highlight w:val="none"/>
        </w:rPr>
      </w:pPr>
      <w:r>
        <w:rPr>
          <w:rFonts w:hint="eastAsia" w:ascii="仿宋_GB2312" w:eastAsia="仿宋_GB2312"/>
          <w:b/>
          <w:bCs/>
          <w:sz w:val="32"/>
          <w:highlight w:val="none"/>
        </w:rPr>
        <w:t>二、项目组织实施情况</w:t>
      </w:r>
    </w:p>
    <w:p>
      <w:pPr>
        <w:snapToGrid w:val="0"/>
        <w:spacing w:line="52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eastAsia="仿宋_GB2312"/>
          <w:b/>
          <w:bCs/>
          <w:color w:val="auto"/>
          <w:sz w:val="32"/>
          <w:highlight w:val="none"/>
        </w:rPr>
        <w:t>（一）投入</w:t>
      </w:r>
    </w:p>
    <w:p>
      <w:pPr>
        <w:widowControl/>
        <w:spacing w:line="560" w:lineRule="exact"/>
        <w:ind w:firstLine="640" w:firstLineChars="200"/>
        <w:jc w:val="both"/>
        <w:rPr>
          <w:rFonts w:hint="eastAsia" w:ascii="仿宋_GB2312" w:hAnsi="Calibri" w:eastAsia="仿宋_GB2312" w:cs="仿宋_GB2312"/>
          <w:color w:val="auto"/>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2022年妇儿中心活动经费项目论证决策充分，目标设置完整，包含总目标和阶段性目标，明确产出数量、质量等指标，中心制定《江门市妇女儿童活动中心财务制度》《江门市妇女儿童活动中心项目管理制度》等制度，保障项目合理有序开展，项目资金安排合理。</w:t>
      </w:r>
      <w:r>
        <w:rPr>
          <w:rFonts w:hint="eastAsia" w:ascii="仿宋_GB2312" w:hAnsi="Calibri" w:eastAsia="仿宋_GB2312" w:cs="仿宋_GB2312"/>
          <w:color w:val="auto"/>
          <w:sz w:val="32"/>
          <w:szCs w:val="32"/>
          <w:highlight w:val="none"/>
          <w:lang w:val="en-US" w:eastAsia="zh-CN" w:bidi="ar"/>
        </w:rPr>
        <w:t>2022年妇儿中心活动经费项目总预算申请数216.40万元，其中妇女素质提升项目4.25万元，亲子阅读交流活动4.00万元，家政技能服务项目40.00万元，千人相亲项目15.00万元，家庭教育大讲堂及亲子日活动16.15万元，江门市妇女儿童活动中心运营支出137.00万元。</w:t>
      </w:r>
    </w:p>
    <w:p>
      <w:pPr>
        <w:snapToGrid w:val="0"/>
        <w:spacing w:line="520" w:lineRule="exact"/>
        <w:ind w:firstLine="640" w:firstLineChars="200"/>
        <w:rPr>
          <w:rFonts w:hint="eastAsia" w:ascii="仿宋_GB2312" w:hAnsi="仿宋_GB2312" w:eastAsia="仿宋_GB2312" w:cs="仿宋_GB2312"/>
          <w:color w:val="FF0000"/>
          <w:sz w:val="32"/>
          <w:szCs w:val="32"/>
          <w:highlight w:val="none"/>
        </w:rPr>
      </w:pPr>
    </w:p>
    <w:p>
      <w:pPr>
        <w:snapToGrid w:val="0"/>
        <w:spacing w:line="520" w:lineRule="exact"/>
        <w:ind w:firstLine="643" w:firstLineChars="200"/>
        <w:rPr>
          <w:rFonts w:hint="eastAsia" w:ascii="仿宋_GB2312" w:eastAsia="仿宋_GB2312"/>
          <w:b/>
          <w:bCs/>
          <w:sz w:val="32"/>
          <w:highlight w:val="none"/>
        </w:rPr>
      </w:pPr>
      <w:r>
        <w:rPr>
          <w:rFonts w:hint="eastAsia" w:ascii="仿宋_GB2312" w:eastAsia="仿宋_GB2312"/>
          <w:b/>
          <w:bCs/>
          <w:sz w:val="32"/>
          <w:highlight w:val="none"/>
        </w:rPr>
        <w:t>（二）过程</w:t>
      </w:r>
    </w:p>
    <w:p>
      <w:pPr>
        <w:snapToGrid w:val="0"/>
        <w:spacing w:line="5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严格按照本级财政的有关规定</w:t>
      </w:r>
      <w:r>
        <w:rPr>
          <w:rFonts w:hint="eastAsia" w:ascii="仿宋_GB2312" w:hAnsi="仿宋_GB2312" w:eastAsia="仿宋_GB2312" w:cs="仿宋_GB2312"/>
          <w:sz w:val="32"/>
          <w:szCs w:val="32"/>
          <w:highlight w:val="none"/>
          <w:lang w:val="en-US" w:eastAsia="zh-CN"/>
        </w:rPr>
        <w:t>和《江门市妇女儿童活动中心财务制度》，</w:t>
      </w:r>
      <w:r>
        <w:rPr>
          <w:rFonts w:hint="eastAsia" w:ascii="仿宋_GB2312" w:hAnsi="仿宋_GB2312" w:eastAsia="仿宋_GB2312" w:cs="仿宋_GB2312"/>
          <w:sz w:val="32"/>
          <w:szCs w:val="32"/>
          <w:highlight w:val="none"/>
        </w:rPr>
        <w:t>实行专款专用，坚持履行规定的程序和手续报账，确保项目资金的使用安全、有效和合理。</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年妇儿中心活动经费项目</w:t>
      </w:r>
      <w:r>
        <w:rPr>
          <w:rFonts w:hint="eastAsia" w:ascii="仿宋_GB2312" w:hAnsi="仿宋_GB2312" w:eastAsia="仿宋_GB2312" w:cs="仿宋_GB2312"/>
          <w:color w:val="auto"/>
          <w:kern w:val="0"/>
          <w:sz w:val="32"/>
          <w:szCs w:val="32"/>
          <w:highlight w:val="none"/>
          <w:lang w:val="en-US" w:eastAsia="zh-CN"/>
        </w:rPr>
        <w:t>实际支出金额151.02</w:t>
      </w:r>
      <w:r>
        <w:rPr>
          <w:rFonts w:hint="eastAsia" w:ascii="仿宋_GB2312" w:hAnsi="仿宋_GB2312" w:eastAsia="仿宋_GB2312" w:cs="仿宋_GB2312"/>
          <w:color w:val="auto"/>
          <w:kern w:val="0"/>
          <w:sz w:val="32"/>
          <w:szCs w:val="32"/>
          <w:highlight w:val="none"/>
        </w:rPr>
        <w:t>万元，其中妇女素质提升项目</w:t>
      </w:r>
      <w:r>
        <w:rPr>
          <w:rFonts w:hint="eastAsia" w:ascii="仿宋_GB2312" w:hAnsi="仿宋_GB2312" w:eastAsia="仿宋_GB2312" w:cs="仿宋_GB2312"/>
          <w:color w:val="auto"/>
          <w:kern w:val="0"/>
          <w:sz w:val="32"/>
          <w:szCs w:val="32"/>
          <w:highlight w:val="none"/>
          <w:lang w:val="en-US" w:eastAsia="zh-CN"/>
        </w:rPr>
        <w:t>4.25</w:t>
      </w:r>
      <w:r>
        <w:rPr>
          <w:rFonts w:hint="eastAsia" w:ascii="仿宋_GB2312" w:hAnsi="仿宋_GB2312" w:eastAsia="仿宋_GB2312" w:cs="仿宋_GB2312"/>
          <w:color w:val="auto"/>
          <w:kern w:val="0"/>
          <w:sz w:val="32"/>
          <w:szCs w:val="32"/>
          <w:highlight w:val="none"/>
        </w:rPr>
        <w:t>万元，亲子阅读交流活动</w:t>
      </w:r>
      <w:r>
        <w:rPr>
          <w:rFonts w:hint="eastAsia" w:ascii="仿宋_GB2312" w:hAnsi="仿宋_GB2312" w:eastAsia="仿宋_GB2312" w:cs="仿宋_GB2312"/>
          <w:color w:val="auto"/>
          <w:kern w:val="0"/>
          <w:sz w:val="32"/>
          <w:szCs w:val="32"/>
          <w:highlight w:val="none"/>
          <w:lang w:val="en-US" w:eastAsia="zh-CN"/>
        </w:rPr>
        <w:t>4.00</w:t>
      </w:r>
      <w:r>
        <w:rPr>
          <w:rFonts w:hint="eastAsia" w:ascii="仿宋_GB2312" w:hAnsi="仿宋_GB2312" w:eastAsia="仿宋_GB2312" w:cs="仿宋_GB2312"/>
          <w:color w:val="auto"/>
          <w:kern w:val="0"/>
          <w:sz w:val="32"/>
          <w:szCs w:val="32"/>
          <w:highlight w:val="none"/>
        </w:rPr>
        <w:t>万元，家政技能服务项目</w:t>
      </w:r>
      <w:r>
        <w:rPr>
          <w:rFonts w:hint="eastAsia" w:ascii="仿宋_GB2312" w:hAnsi="仿宋_GB2312" w:eastAsia="仿宋_GB2312" w:cs="仿宋_GB2312"/>
          <w:color w:val="auto"/>
          <w:kern w:val="0"/>
          <w:sz w:val="32"/>
          <w:szCs w:val="32"/>
          <w:highlight w:val="none"/>
          <w:lang w:val="en-US" w:eastAsia="zh-CN"/>
        </w:rPr>
        <w:t>39.55</w:t>
      </w:r>
      <w:r>
        <w:rPr>
          <w:rFonts w:hint="eastAsia" w:ascii="仿宋_GB2312" w:hAnsi="仿宋_GB2312" w:eastAsia="仿宋_GB2312" w:cs="仿宋_GB2312"/>
          <w:color w:val="auto"/>
          <w:kern w:val="0"/>
          <w:sz w:val="32"/>
          <w:szCs w:val="32"/>
          <w:highlight w:val="none"/>
        </w:rPr>
        <w:t>万元，千人相亲项目</w:t>
      </w:r>
      <w:r>
        <w:rPr>
          <w:rFonts w:hint="eastAsia" w:ascii="仿宋_GB2312" w:hAnsi="仿宋_GB2312" w:eastAsia="仿宋_GB2312" w:cs="仿宋_GB2312"/>
          <w:color w:val="auto"/>
          <w:kern w:val="0"/>
          <w:sz w:val="32"/>
          <w:szCs w:val="32"/>
          <w:highlight w:val="none"/>
          <w:lang w:val="en-US" w:eastAsia="zh-CN"/>
        </w:rPr>
        <w:t>15.00</w:t>
      </w:r>
      <w:r>
        <w:rPr>
          <w:rFonts w:hint="eastAsia" w:ascii="仿宋_GB2312" w:hAnsi="仿宋_GB2312" w:eastAsia="仿宋_GB2312" w:cs="仿宋_GB2312"/>
          <w:color w:val="auto"/>
          <w:kern w:val="0"/>
          <w:sz w:val="32"/>
          <w:szCs w:val="32"/>
          <w:highlight w:val="none"/>
        </w:rPr>
        <w:t>万元，家庭教育大讲堂及亲子日活动</w:t>
      </w:r>
      <w:r>
        <w:rPr>
          <w:rFonts w:hint="eastAsia" w:ascii="仿宋_GB2312" w:hAnsi="仿宋_GB2312" w:eastAsia="仿宋_GB2312" w:cs="仿宋_GB2312"/>
          <w:color w:val="auto"/>
          <w:kern w:val="0"/>
          <w:sz w:val="32"/>
          <w:szCs w:val="32"/>
          <w:highlight w:val="none"/>
          <w:lang w:val="en-US" w:eastAsia="zh-CN"/>
        </w:rPr>
        <w:t>16.15</w:t>
      </w:r>
      <w:r>
        <w:rPr>
          <w:rFonts w:hint="eastAsia" w:ascii="仿宋_GB2312" w:hAnsi="仿宋_GB2312" w:eastAsia="仿宋_GB2312" w:cs="仿宋_GB2312"/>
          <w:color w:val="auto"/>
          <w:kern w:val="0"/>
          <w:sz w:val="32"/>
          <w:szCs w:val="32"/>
          <w:highlight w:val="none"/>
        </w:rPr>
        <w:t>万元，江门市妇女儿童活动中心运营支出</w:t>
      </w:r>
      <w:r>
        <w:rPr>
          <w:rFonts w:hint="eastAsia" w:ascii="仿宋_GB2312" w:hAnsi="仿宋_GB2312" w:eastAsia="仿宋_GB2312" w:cs="仿宋_GB2312"/>
          <w:color w:val="auto"/>
          <w:kern w:val="0"/>
          <w:sz w:val="32"/>
          <w:szCs w:val="32"/>
          <w:highlight w:val="none"/>
          <w:lang w:val="en-US" w:eastAsia="zh-CN"/>
        </w:rPr>
        <w:t>72.07</w:t>
      </w:r>
      <w:r>
        <w:rPr>
          <w:rFonts w:hint="eastAsia" w:ascii="仿宋_GB2312" w:hAnsi="仿宋_GB2312" w:eastAsia="仿宋_GB2312" w:cs="仿宋_GB2312"/>
          <w:color w:val="auto"/>
          <w:kern w:val="0"/>
          <w:sz w:val="32"/>
          <w:szCs w:val="32"/>
          <w:highlight w:val="none"/>
        </w:rPr>
        <w:t>万元。</w:t>
      </w:r>
    </w:p>
    <w:p>
      <w:pPr>
        <w:ind w:firstLine="640" w:firstLineChars="200"/>
        <w:rPr>
          <w:rFonts w:ascii="仿宋_GB2312" w:eastAsia="仿宋_GB2312"/>
          <w:b/>
          <w:bCs/>
          <w:sz w:val="32"/>
          <w:szCs w:val="24"/>
        </w:rPr>
      </w:pPr>
      <w:r>
        <w:rPr>
          <w:rFonts w:hint="eastAsia" w:ascii="仿宋_GB2312" w:eastAsia="仿宋_GB2312"/>
          <w:kern w:val="0"/>
          <w:sz w:val="32"/>
          <w:szCs w:val="32"/>
          <w:highlight w:val="none"/>
          <w:lang w:val="en-US" w:eastAsia="zh-CN"/>
        </w:rPr>
        <w:t>中心</w:t>
      </w:r>
      <w:r>
        <w:rPr>
          <w:rFonts w:hint="eastAsia" w:ascii="仿宋_GB2312" w:hAnsi="仿宋_GB2312" w:eastAsia="仿宋_GB2312" w:cs="仿宋_GB2312"/>
          <w:kern w:val="0"/>
          <w:sz w:val="32"/>
          <w:szCs w:val="32"/>
          <w:highlight w:val="none"/>
        </w:rPr>
        <w:t>妇女素质提升项目</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亲子阅读交</w:t>
      </w:r>
      <w:r>
        <w:rPr>
          <w:rFonts w:hint="eastAsia" w:ascii="仿宋_GB2312" w:hAnsi="仿宋_GB2312" w:eastAsia="仿宋_GB2312" w:cs="仿宋_GB2312"/>
          <w:kern w:val="0"/>
          <w:sz w:val="32"/>
          <w:szCs w:val="32"/>
        </w:rPr>
        <w:t>流活动</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家政技能服务项目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千人相亲项目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家庭教育大讲堂及亲子日活动</w:t>
      </w:r>
      <w:r>
        <w:rPr>
          <w:rFonts w:hint="eastAsia" w:ascii="仿宋_GB2312" w:hAnsi="仿宋_GB2312" w:eastAsia="仿宋_GB2312" w:cs="仿宋_GB2312"/>
          <w:kern w:val="0"/>
          <w:sz w:val="32"/>
          <w:szCs w:val="32"/>
          <w:lang w:val="en-US" w:eastAsia="zh-CN"/>
        </w:rPr>
        <w:t>等项目均已执行完成，市妇联相关业务部室</w:t>
      </w:r>
      <w:r>
        <w:rPr>
          <w:rFonts w:hint="eastAsia" w:ascii="仿宋_GB2312" w:hAnsi="仿宋_GB2312" w:eastAsia="仿宋_GB2312" w:cs="仿宋_GB2312"/>
          <w:sz w:val="32"/>
          <w:szCs w:val="32"/>
        </w:rPr>
        <w:t>跟进项目实施情况，与</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定期进行沟通，实时了解项目执行进度，强化对项目的指导、监督作用，确保项目有序推进。</w:t>
      </w:r>
    </w:p>
    <w:p>
      <w:pPr>
        <w:ind w:firstLine="643" w:firstLineChars="200"/>
        <w:outlineLvl w:val="0"/>
        <w:rPr>
          <w:rFonts w:ascii="仿宋_GB2312" w:eastAsia="仿宋_GB2312"/>
          <w:b/>
          <w:bCs/>
          <w:color w:val="FF0000"/>
          <w:sz w:val="32"/>
        </w:rPr>
      </w:pPr>
      <w:r>
        <w:rPr>
          <w:rFonts w:hint="eastAsia" w:ascii="仿宋_GB2312" w:eastAsia="仿宋_GB2312"/>
          <w:b/>
          <w:bCs/>
          <w:sz w:val="32"/>
        </w:rPr>
        <w:t>三、项目绩效情况</w:t>
      </w:r>
    </w:p>
    <w:p>
      <w:pPr>
        <w:numPr>
          <w:ilvl w:val="0"/>
          <w:numId w:val="1"/>
        </w:numPr>
        <w:ind w:firstLine="640" w:firstLineChars="200"/>
        <w:outlineLvl w:val="0"/>
        <w:rPr>
          <w:rFonts w:hint="eastAsia" w:ascii="仿宋_GB2312" w:hAnsi="Calibri" w:eastAsia="仿宋_GB2312" w:cs="仿宋_GB2312"/>
          <w:sz w:val="32"/>
          <w:szCs w:val="32"/>
          <w:lang w:bidi="ar"/>
        </w:rPr>
      </w:pPr>
      <w:r>
        <w:rPr>
          <w:rFonts w:hint="eastAsia" w:ascii="仿宋_GB2312" w:eastAsia="仿宋_GB2312" w:cs="仿宋_GB2312"/>
          <w:sz w:val="32"/>
          <w:szCs w:val="32"/>
          <w:lang w:bidi="ar"/>
        </w:rPr>
        <w:t>产出指标分析</w:t>
      </w:r>
      <w:r>
        <w:rPr>
          <w:rFonts w:hint="eastAsia" w:ascii="仿宋_GB2312" w:hAnsi="Calibri" w:eastAsia="仿宋_GB2312" w:cs="仿宋_GB2312"/>
          <w:sz w:val="32"/>
          <w:szCs w:val="32"/>
          <w:lang w:bidi="ar"/>
        </w:rPr>
        <w:t>。</w:t>
      </w:r>
    </w:p>
    <w:p>
      <w:pPr>
        <w:numPr>
          <w:ilvl w:val="0"/>
          <w:numId w:val="0"/>
        </w:numPr>
        <w:outlineLvl w:val="0"/>
        <w:rPr>
          <w:rFonts w:hint="eastAsia" w:ascii="仿宋_GB2312" w:hAnsi="Calibri" w:eastAsia="仿宋_GB2312" w:cs="仿宋_GB2312"/>
          <w:sz w:val="32"/>
          <w:szCs w:val="32"/>
          <w:lang w:val="en-US" w:eastAsia="zh-CN" w:bidi="ar"/>
        </w:rPr>
      </w:pPr>
      <w:r>
        <w:rPr>
          <w:rFonts w:hint="eastAsia" w:ascii="仿宋_GB2312" w:hAnsi="Calibri" w:eastAsia="仿宋_GB2312" w:cs="仿宋_GB2312"/>
          <w:b/>
          <w:bCs/>
          <w:sz w:val="32"/>
          <w:szCs w:val="32"/>
          <w:lang w:val="en-US" w:eastAsia="zh-CN" w:bidi="ar"/>
        </w:rPr>
        <w:t xml:space="preserve">  </w:t>
      </w:r>
      <w:r>
        <w:rPr>
          <w:rFonts w:hint="eastAsia" w:ascii="仿宋_GB2312" w:hAnsi="Calibri" w:eastAsia="仿宋_GB2312" w:cs="仿宋_GB2312"/>
          <w:b w:val="0"/>
          <w:bCs w:val="0"/>
          <w:sz w:val="32"/>
          <w:szCs w:val="32"/>
          <w:lang w:val="en-US" w:eastAsia="zh-CN" w:bidi="ar"/>
        </w:rPr>
        <w:t xml:space="preserve">  1.家庭教育大讲堂和亲子日活动项目</w:t>
      </w:r>
      <w:r>
        <w:rPr>
          <w:rFonts w:hint="eastAsia" w:ascii="仿宋_GB2312" w:hAnsi="Calibri" w:eastAsia="仿宋_GB2312" w:cs="仿宋_GB2312"/>
          <w:sz w:val="32"/>
          <w:szCs w:val="32"/>
          <w:lang w:val="en-US" w:eastAsia="zh-CN" w:bidi="ar"/>
        </w:rPr>
        <w:t>举办“大家庭”亲子日活动及家庭教育大讲堂共16场，受惠人数达4109人次，在活动中对孩子传递爱党爱国爱家、社会主义核心价值观、家教家风、传统文化等内容，让亲子家庭在活动中共同成长。</w:t>
      </w:r>
    </w:p>
    <w:p>
      <w:pPr>
        <w:numPr>
          <w:ilvl w:val="0"/>
          <w:numId w:val="0"/>
        </w:numPr>
        <w:ind w:firstLine="641"/>
        <w:outlineLvl w:val="0"/>
        <w:rPr>
          <w:rFonts w:hint="eastAsia" w:ascii="仿宋_GB2312" w:hAnsi="Calibri" w:eastAsia="仿宋_GB2312" w:cs="仿宋_GB2312"/>
          <w:b w:val="0"/>
          <w:bCs w:val="0"/>
          <w:sz w:val="32"/>
          <w:szCs w:val="32"/>
          <w:lang w:val="en-US" w:eastAsia="zh-CN" w:bidi="ar"/>
        </w:rPr>
      </w:pPr>
      <w:r>
        <w:rPr>
          <w:rFonts w:hint="eastAsia" w:ascii="仿宋_GB2312" w:hAnsi="Calibri" w:eastAsia="仿宋_GB2312" w:cs="仿宋_GB2312"/>
          <w:b w:val="0"/>
          <w:bCs w:val="0"/>
          <w:sz w:val="32"/>
          <w:szCs w:val="32"/>
          <w:lang w:val="en-US" w:eastAsia="zh-CN" w:bidi="ar"/>
        </w:rPr>
        <w:t>2.亲子阅读交流活动项目购置少年儿童读物和家庭教育指导读物300本，丰富图书室在册书籍量</w:t>
      </w:r>
      <w:r>
        <w:rPr>
          <w:rFonts w:hint="eastAsia" w:ascii="仿宋_GB2312" w:hAnsi="Calibri" w:eastAsia="仿宋_GB2312" w:cs="仿宋_GB2312"/>
          <w:sz w:val="32"/>
          <w:szCs w:val="32"/>
          <w:lang w:val="en-US" w:eastAsia="zh-CN" w:bidi="ar"/>
        </w:rPr>
        <w:t>。图书室免费对外开放，并以图书室作为平台，举办亲子阅读</w:t>
      </w:r>
      <w:r>
        <w:rPr>
          <w:rFonts w:hint="eastAsia" w:ascii="仿宋_GB2312" w:hAnsi="Calibri" w:eastAsia="仿宋_GB2312" w:cs="仿宋_GB2312"/>
          <w:b w:val="0"/>
          <w:bCs w:val="0"/>
          <w:sz w:val="32"/>
          <w:szCs w:val="32"/>
          <w:lang w:val="en-US" w:eastAsia="zh-CN" w:bidi="ar"/>
        </w:rPr>
        <w:t>交流活动共6场，服务人数229人，以活动倡导推广亲子共读，培养孩子的阅读兴趣和习惯，提升少年儿童思想认识。</w:t>
      </w:r>
    </w:p>
    <w:p>
      <w:pPr>
        <w:numPr>
          <w:ilvl w:val="0"/>
          <w:numId w:val="0"/>
        </w:numPr>
        <w:ind w:firstLine="641"/>
        <w:outlineLvl w:val="0"/>
        <w:rPr>
          <w:rFonts w:hint="default" w:ascii="仿宋_GB2312" w:hAnsi="Calibri" w:eastAsia="仿宋_GB2312" w:cs="仿宋_GB2312"/>
          <w:b w:val="0"/>
          <w:bCs w:val="0"/>
          <w:sz w:val="32"/>
          <w:szCs w:val="32"/>
          <w:lang w:val="en-US" w:eastAsia="zh-CN" w:bidi="ar"/>
        </w:rPr>
      </w:pPr>
      <w:r>
        <w:rPr>
          <w:rFonts w:hint="eastAsia" w:ascii="仿宋_GB2312" w:hAnsi="Calibri" w:eastAsia="仿宋_GB2312" w:cs="仿宋_GB2312"/>
          <w:b w:val="0"/>
          <w:bCs w:val="0"/>
          <w:color w:val="auto"/>
          <w:sz w:val="32"/>
          <w:szCs w:val="32"/>
          <w:lang w:val="en-US" w:eastAsia="zh-CN" w:bidi="ar"/>
        </w:rPr>
        <w:t>3.</w:t>
      </w:r>
      <w:r>
        <w:rPr>
          <w:rFonts w:hint="default" w:ascii="仿宋_GB2312" w:hAnsi="Calibri" w:eastAsia="仿宋_GB2312" w:cs="仿宋_GB2312"/>
          <w:b w:val="0"/>
          <w:bCs w:val="0"/>
          <w:color w:val="auto"/>
          <w:sz w:val="32"/>
          <w:szCs w:val="32"/>
          <w:lang w:val="en-US" w:eastAsia="zh-CN" w:bidi="ar"/>
        </w:rPr>
        <w:t>家政</w:t>
      </w:r>
      <w:r>
        <w:rPr>
          <w:rFonts w:hint="eastAsia" w:ascii="仿宋_GB2312" w:hAnsi="Calibri" w:eastAsia="仿宋_GB2312" w:cs="仿宋_GB2312"/>
          <w:b w:val="0"/>
          <w:bCs w:val="0"/>
          <w:color w:val="auto"/>
          <w:sz w:val="32"/>
          <w:szCs w:val="32"/>
          <w:lang w:val="en-US" w:eastAsia="zh-CN" w:bidi="ar"/>
        </w:rPr>
        <w:t>技能</w:t>
      </w:r>
      <w:r>
        <w:rPr>
          <w:rFonts w:hint="default" w:ascii="仿宋_GB2312" w:hAnsi="Calibri" w:eastAsia="仿宋_GB2312" w:cs="仿宋_GB2312"/>
          <w:b w:val="0"/>
          <w:bCs w:val="0"/>
          <w:color w:val="auto"/>
          <w:sz w:val="32"/>
          <w:szCs w:val="32"/>
          <w:lang w:val="en-US" w:eastAsia="zh-CN" w:bidi="ar"/>
        </w:rPr>
        <w:t>服务</w:t>
      </w:r>
      <w:r>
        <w:rPr>
          <w:rFonts w:hint="eastAsia" w:ascii="仿宋_GB2312" w:hAnsi="Calibri" w:eastAsia="仿宋_GB2312" w:cs="仿宋_GB2312"/>
          <w:b w:val="0"/>
          <w:bCs w:val="0"/>
          <w:color w:val="auto"/>
          <w:sz w:val="32"/>
          <w:szCs w:val="32"/>
          <w:lang w:val="en-US" w:eastAsia="zh-CN" w:bidi="ar"/>
        </w:rPr>
        <w:t>项目将免费职业技能培训推进新会、恩平等地开展，开展妇婴护理、养老护理员、家政服务员、小儿推拿等技能培训班共11期，培训人数312人，同时开展</w:t>
      </w:r>
      <w:r>
        <w:rPr>
          <w:rFonts w:hint="eastAsia" w:ascii="仿宋_GB2312" w:hAnsi="Calibri" w:eastAsia="仿宋_GB2312" w:cs="仿宋_GB2312"/>
          <w:b w:val="0"/>
          <w:bCs w:val="0"/>
          <w:sz w:val="32"/>
          <w:szCs w:val="32"/>
          <w:lang w:val="en-US" w:eastAsia="zh-CN" w:bidi="ar"/>
        </w:rPr>
        <w:t>月子餐制作、家居收纳等公益培训活动5场，参与人数102人，进一步提高我市家政从业人员的专业技能。</w:t>
      </w:r>
    </w:p>
    <w:p>
      <w:pPr>
        <w:numPr>
          <w:ilvl w:val="0"/>
          <w:numId w:val="0"/>
        </w:numPr>
        <w:outlineLvl w:val="0"/>
        <w:rPr>
          <w:rFonts w:hint="default" w:ascii="仿宋_GB2312" w:hAnsi="Calibri" w:eastAsia="仿宋_GB2312" w:cs="仿宋_GB2312"/>
          <w:b/>
          <w:bCs/>
          <w:color w:val="auto"/>
          <w:sz w:val="32"/>
          <w:szCs w:val="32"/>
          <w:lang w:val="en-US" w:eastAsia="zh-CN" w:bidi="ar"/>
        </w:rPr>
      </w:pPr>
      <w:r>
        <w:rPr>
          <w:rFonts w:hint="eastAsia" w:ascii="仿宋_GB2312" w:hAnsi="Calibri" w:eastAsia="仿宋_GB2312" w:cs="仿宋_GB2312"/>
          <w:b/>
          <w:bCs/>
          <w:color w:val="auto"/>
          <w:sz w:val="32"/>
          <w:szCs w:val="32"/>
          <w:lang w:val="en-US" w:eastAsia="zh-CN" w:bidi="ar"/>
        </w:rPr>
        <w:t xml:space="preserve">   </w:t>
      </w:r>
      <w:r>
        <w:rPr>
          <w:rFonts w:hint="eastAsia" w:ascii="仿宋_GB2312" w:hAnsi="Calibri" w:eastAsia="仿宋_GB2312" w:cs="仿宋_GB2312"/>
          <w:b w:val="0"/>
          <w:bCs w:val="0"/>
          <w:color w:val="auto"/>
          <w:sz w:val="32"/>
          <w:szCs w:val="32"/>
          <w:lang w:val="en-US" w:eastAsia="zh-CN" w:bidi="ar"/>
        </w:rPr>
        <w:t xml:space="preserve"> 4.</w:t>
      </w:r>
      <w:r>
        <w:rPr>
          <w:rFonts w:hint="default" w:ascii="仿宋_GB2312" w:hAnsi="Calibri" w:eastAsia="仿宋_GB2312" w:cs="仿宋_GB2312"/>
          <w:b w:val="0"/>
          <w:bCs w:val="0"/>
          <w:color w:val="auto"/>
          <w:sz w:val="32"/>
          <w:szCs w:val="32"/>
          <w:lang w:val="en-US" w:eastAsia="zh-CN" w:bidi="ar"/>
        </w:rPr>
        <w:t>妇女素质提升</w:t>
      </w:r>
      <w:r>
        <w:rPr>
          <w:rFonts w:hint="eastAsia" w:ascii="仿宋_GB2312" w:hAnsi="Calibri" w:eastAsia="仿宋_GB2312" w:cs="仿宋_GB2312"/>
          <w:b w:val="0"/>
          <w:bCs w:val="0"/>
          <w:color w:val="auto"/>
          <w:sz w:val="32"/>
          <w:szCs w:val="32"/>
          <w:lang w:val="en-US" w:eastAsia="zh-CN" w:bidi="ar"/>
        </w:rPr>
        <w:t>项目开展</w:t>
      </w:r>
      <w:r>
        <w:rPr>
          <w:rFonts w:hint="eastAsia" w:ascii="仿宋_GB2312" w:hAnsi="仿宋" w:eastAsia="仿宋_GB2312" w:cs="宋体"/>
          <w:b w:val="0"/>
          <w:bCs w:val="0"/>
          <w:kern w:val="0"/>
          <w:sz w:val="32"/>
          <w:szCs w:val="32"/>
          <w:lang w:val="en-US" w:eastAsia="zh-CN"/>
        </w:rPr>
        <w:t>艺术插花、</w:t>
      </w:r>
      <w:r>
        <w:rPr>
          <w:rFonts w:hint="eastAsia" w:ascii="仿宋_GB2312" w:hAnsi="仿宋" w:eastAsia="仿宋_GB2312" w:cs="宋体"/>
          <w:kern w:val="0"/>
          <w:sz w:val="32"/>
          <w:szCs w:val="32"/>
          <w:lang w:val="en-US" w:eastAsia="zh-CN"/>
        </w:rPr>
        <w:t>茶艺鉴赏</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美容护肤、手工钩织</w:t>
      </w:r>
      <w:r>
        <w:rPr>
          <w:rFonts w:hint="eastAsia" w:ascii="仿宋_GB2312" w:hAnsi="Calibri" w:eastAsia="仿宋_GB2312" w:cs="仿宋_GB2312"/>
          <w:b w:val="0"/>
          <w:bCs w:val="0"/>
          <w:color w:val="auto"/>
          <w:sz w:val="32"/>
          <w:szCs w:val="32"/>
          <w:lang w:val="en-US" w:eastAsia="zh-CN" w:bidi="ar"/>
        </w:rPr>
        <w:t>等公益妇女素质培训共15场次，共320人次，从艺术创作、运动健身、专业技能等多方面增强妇女群众的综合素质。</w:t>
      </w:r>
    </w:p>
    <w:p>
      <w:pPr>
        <w:numPr>
          <w:ilvl w:val="0"/>
          <w:numId w:val="0"/>
        </w:numPr>
        <w:outlineLvl w:val="0"/>
        <w:rPr>
          <w:rFonts w:hint="default" w:ascii="仿宋_GB2312" w:hAnsi="Calibri" w:eastAsia="仿宋_GB2312" w:cs="仿宋_GB2312"/>
          <w:b w:val="0"/>
          <w:bCs w:val="0"/>
          <w:color w:val="auto"/>
          <w:sz w:val="32"/>
          <w:szCs w:val="32"/>
          <w:lang w:val="en-US" w:eastAsia="zh-CN" w:bidi="ar"/>
        </w:rPr>
      </w:pPr>
      <w:r>
        <w:rPr>
          <w:rFonts w:hint="eastAsia" w:ascii="仿宋_GB2312" w:hAnsi="Calibri" w:eastAsia="仿宋_GB2312" w:cs="仿宋_GB2312"/>
          <w:b/>
          <w:bCs/>
          <w:color w:val="auto"/>
          <w:sz w:val="32"/>
          <w:szCs w:val="32"/>
          <w:lang w:val="en-US" w:eastAsia="zh-CN" w:bidi="ar"/>
        </w:rPr>
        <w:t xml:space="preserve">   </w:t>
      </w:r>
      <w:r>
        <w:rPr>
          <w:rFonts w:hint="eastAsia" w:ascii="仿宋_GB2312" w:hAnsi="Calibri" w:eastAsia="仿宋_GB2312" w:cs="仿宋_GB2312"/>
          <w:b w:val="0"/>
          <w:bCs w:val="0"/>
          <w:color w:val="auto"/>
          <w:sz w:val="32"/>
          <w:szCs w:val="32"/>
          <w:lang w:val="en-US" w:eastAsia="zh-CN" w:bidi="ar"/>
        </w:rPr>
        <w:t xml:space="preserve"> 5.</w:t>
      </w:r>
      <w:r>
        <w:rPr>
          <w:rFonts w:hint="default" w:ascii="仿宋_GB2312" w:hAnsi="Calibri" w:eastAsia="仿宋_GB2312" w:cs="仿宋_GB2312"/>
          <w:b w:val="0"/>
          <w:bCs w:val="0"/>
          <w:color w:val="auto"/>
          <w:sz w:val="32"/>
          <w:szCs w:val="32"/>
          <w:lang w:val="en-US" w:eastAsia="zh-CN" w:bidi="ar"/>
        </w:rPr>
        <w:t>千人相亲</w:t>
      </w:r>
      <w:r>
        <w:rPr>
          <w:rFonts w:hint="eastAsia" w:ascii="仿宋_GB2312" w:hAnsi="Calibri" w:eastAsia="仿宋_GB2312" w:cs="仿宋_GB2312"/>
          <w:b w:val="0"/>
          <w:bCs w:val="0"/>
          <w:color w:val="auto"/>
          <w:sz w:val="32"/>
          <w:szCs w:val="32"/>
          <w:lang w:val="en-US" w:eastAsia="zh-CN" w:bidi="ar"/>
        </w:rPr>
        <w:t>项目以</w:t>
      </w:r>
      <w:r>
        <w:rPr>
          <w:rFonts w:hint="eastAsia" w:ascii="仿宋_GB2312" w:hAnsi="仿宋" w:eastAsia="仿宋_GB2312" w:cs="宋体"/>
          <w:b w:val="0"/>
          <w:bCs w:val="0"/>
          <w:kern w:val="0"/>
          <w:sz w:val="32"/>
          <w:szCs w:val="32"/>
          <w:lang w:val="en-US" w:eastAsia="zh-CN"/>
        </w:rPr>
        <w:t>“我们的节日”、户外露营等</w:t>
      </w:r>
      <w:r>
        <w:rPr>
          <w:rFonts w:hint="eastAsia" w:ascii="仿宋_GB2312" w:hAnsi="Calibri" w:eastAsia="仿宋_GB2312" w:cs="仿宋_GB2312"/>
          <w:b w:val="0"/>
          <w:bCs w:val="0"/>
          <w:color w:val="auto"/>
          <w:sz w:val="32"/>
          <w:szCs w:val="32"/>
          <w:lang w:val="en-US" w:eastAsia="zh-CN" w:bidi="ar"/>
        </w:rPr>
        <w:t>为主题，开展“千人相亲会”系列活动共6场，涵盖高层次人才、军人等专场联谊活动，服务人数达606人次，助力单身男女缔结良缘，正面引导未婚青年树立正确的择偶观、婚恋观和家庭观。</w:t>
      </w:r>
    </w:p>
    <w:p>
      <w:pPr>
        <w:numPr>
          <w:ilvl w:val="0"/>
          <w:numId w:val="1"/>
        </w:numPr>
        <w:ind w:left="0" w:leftChars="0" w:firstLine="640" w:firstLineChars="200"/>
        <w:outlineLvl w:val="0"/>
        <w:rPr>
          <w:rFonts w:hint="eastAsia" w:ascii="仿宋_GB2312" w:hAnsi="Calibri" w:eastAsia="仿宋_GB2312" w:cs="仿宋_GB2312"/>
          <w:sz w:val="32"/>
          <w:szCs w:val="32"/>
          <w:lang w:bidi="ar"/>
        </w:rPr>
      </w:pPr>
      <w:r>
        <w:rPr>
          <w:rFonts w:hint="eastAsia" w:ascii="仿宋_GB2312" w:eastAsia="仿宋_GB2312" w:cs="仿宋_GB2312"/>
          <w:sz w:val="32"/>
          <w:szCs w:val="32"/>
          <w:lang w:bidi="ar"/>
        </w:rPr>
        <w:t>效果指标</w:t>
      </w:r>
      <w:r>
        <w:rPr>
          <w:rFonts w:hint="eastAsia" w:ascii="仿宋_GB2312" w:hAnsi="Calibri" w:eastAsia="仿宋_GB2312" w:cs="仿宋_GB2312"/>
          <w:sz w:val="32"/>
          <w:szCs w:val="32"/>
          <w:lang w:bidi="ar"/>
        </w:rPr>
        <w:t>分析。</w:t>
      </w:r>
    </w:p>
    <w:p>
      <w:pPr>
        <w:numPr>
          <w:ilvl w:val="0"/>
          <w:numId w:val="2"/>
        </w:numPr>
        <w:ind w:firstLine="643" w:firstLineChars="200"/>
        <w:outlineLvl w:val="0"/>
        <w:rPr>
          <w:rFonts w:hint="eastAsia" w:ascii="仿宋_GB2312" w:hAnsi="Calibri" w:eastAsia="仿宋_GB2312" w:cs="仿宋_GB2312"/>
          <w:b/>
          <w:bCs/>
          <w:sz w:val="32"/>
          <w:szCs w:val="32"/>
          <w:lang w:val="en-US" w:eastAsia="zh-CN" w:bidi="ar"/>
        </w:rPr>
      </w:pPr>
      <w:r>
        <w:rPr>
          <w:rFonts w:hint="eastAsia" w:ascii="仿宋_GB2312" w:hAnsi="Calibri" w:eastAsia="仿宋_GB2312" w:cs="仿宋_GB2312"/>
          <w:b/>
          <w:bCs/>
          <w:sz w:val="32"/>
          <w:szCs w:val="32"/>
          <w:lang w:val="en-US" w:eastAsia="zh-CN" w:bidi="ar"/>
        </w:rPr>
        <w:t>社会效益指标实现程度</w:t>
      </w:r>
    </w:p>
    <w:p>
      <w:pPr>
        <w:numPr>
          <w:ilvl w:val="0"/>
          <w:numId w:val="0"/>
        </w:numPr>
        <w:ind w:firstLine="640" w:firstLineChars="200"/>
        <w:outlineLvl w:val="0"/>
        <w:rPr>
          <w:rFonts w:hint="default" w:ascii="仿宋_GB2312" w:hAnsi="Calibri" w:eastAsia="仿宋_GB2312" w:cs="仿宋_GB2312"/>
          <w:b/>
          <w:bCs/>
          <w:color w:val="auto"/>
          <w:sz w:val="32"/>
          <w:szCs w:val="32"/>
          <w:lang w:val="en-US" w:eastAsia="zh-CN" w:bidi="ar"/>
        </w:rPr>
      </w:pPr>
      <w:r>
        <w:rPr>
          <w:rFonts w:hint="eastAsia" w:ascii="仿宋_GB2312" w:hAnsi="Calibri" w:eastAsia="仿宋_GB2312" w:cs="仿宋_GB2312"/>
          <w:b w:val="0"/>
          <w:bCs w:val="0"/>
          <w:sz w:val="32"/>
          <w:szCs w:val="32"/>
          <w:lang w:val="en-US" w:eastAsia="zh-CN" w:bidi="ar"/>
        </w:rPr>
        <w:t>中心通过微信公众号开展优秀家风故事、家庭教育知识、法制安全知识、防疫健康知识等线上宣传教育，阅读量达</w:t>
      </w:r>
      <w:r>
        <w:rPr>
          <w:rFonts w:hint="eastAsia" w:ascii="仿宋_GB2312" w:hAnsi="Calibri" w:eastAsia="仿宋_GB2312" w:cs="仿宋_GB2312"/>
          <w:color w:val="auto"/>
          <w:sz w:val="32"/>
          <w:szCs w:val="32"/>
          <w:lang w:val="en-US" w:eastAsia="zh-CN" w:bidi="ar"/>
        </w:rPr>
        <w:t>15116</w:t>
      </w:r>
      <w:r>
        <w:rPr>
          <w:rFonts w:hint="eastAsia" w:ascii="仿宋_GB2312" w:hAnsi="Calibri" w:eastAsia="仿宋_GB2312" w:cs="仿宋_GB2312"/>
          <w:b w:val="0"/>
          <w:bCs w:val="0"/>
          <w:sz w:val="32"/>
          <w:szCs w:val="32"/>
          <w:lang w:val="en-US" w:eastAsia="zh-CN" w:bidi="ar"/>
        </w:rPr>
        <w:t>人；积极培育选送优秀家政学员参加省市级“南粤家政”技能大赛，黄敏、李佩玲分获育婴组项目的一等奖和二等奖，</w:t>
      </w:r>
      <w:r>
        <w:rPr>
          <w:rFonts w:hint="eastAsia" w:ascii="仿宋_GB2312" w:hAnsi="仿宋_GB2312" w:eastAsia="仿宋_GB2312" w:cs="仿宋_GB2312"/>
          <w:sz w:val="32"/>
          <w:szCs w:val="32"/>
          <w:lang w:val="en-US" w:eastAsia="zh-CN"/>
        </w:rPr>
        <w:t>姜次玲荣获“金牌教练”称号；贺云霞的家政故事入选全国妇联和新华网联合开展的“蓄力向上，致敬新时代最美家政人”故事征集活动，秦红艳荣获江门市首批“侨都百优工匠”称号；</w:t>
      </w:r>
      <w:r>
        <w:rPr>
          <w:rFonts w:hint="eastAsia" w:ascii="仿宋_GB2312" w:hAnsi="Calibri" w:eastAsia="仿宋_GB2312" w:cs="仿宋_GB2312"/>
          <w:b w:val="0"/>
          <w:bCs w:val="0"/>
          <w:sz w:val="32"/>
          <w:szCs w:val="32"/>
          <w:lang w:val="en-US" w:eastAsia="zh-CN" w:bidi="ar"/>
        </w:rPr>
        <w:t>293名家政学员经技能培训后参加专项职业能力考核和职业技能培训考核，286人获得专项职业能力证书或职业技能培训合格证书，合格率达97.6%；</w:t>
      </w:r>
      <w:r>
        <w:rPr>
          <w:rFonts w:hint="eastAsia" w:ascii="仿宋_GB2312" w:hAnsi="Calibri" w:eastAsia="仿宋_GB2312" w:cs="仿宋_GB2312"/>
          <w:b w:val="0"/>
          <w:bCs w:val="0"/>
          <w:color w:val="auto"/>
          <w:sz w:val="32"/>
          <w:szCs w:val="32"/>
          <w:lang w:val="en-US" w:eastAsia="zh-CN" w:bidi="ar"/>
        </w:rPr>
        <w:t>素质培训课程深受妇女群众的喜爱，中心微信公众号发布的素质课堂相关微信推文阅读量达5264人次；千人相亲系列活动获得中国妇女网、《南方日报》《羊城晚报》《江门日报》、江门广播电视台等主流媒体报道，受到广泛关注。</w:t>
      </w:r>
    </w:p>
    <w:p>
      <w:pPr>
        <w:numPr>
          <w:ilvl w:val="0"/>
          <w:numId w:val="0"/>
        </w:numPr>
        <w:ind w:firstLine="640"/>
        <w:outlineLvl w:val="0"/>
        <w:rPr>
          <w:rFonts w:hint="eastAsia" w:ascii="仿宋_GB2312" w:hAnsi="Calibri" w:eastAsia="仿宋_GB2312" w:cs="仿宋_GB2312"/>
          <w:b/>
          <w:bCs/>
          <w:sz w:val="32"/>
          <w:szCs w:val="32"/>
          <w:lang w:val="en-US" w:eastAsia="zh-CN" w:bidi="ar"/>
        </w:rPr>
      </w:pPr>
      <w:r>
        <w:rPr>
          <w:rFonts w:hint="eastAsia" w:ascii="仿宋_GB2312" w:hAnsi="Calibri" w:eastAsia="仿宋_GB2312" w:cs="仿宋_GB2312"/>
          <w:b/>
          <w:bCs/>
          <w:sz w:val="32"/>
          <w:szCs w:val="32"/>
          <w:lang w:val="en-US" w:eastAsia="zh-CN" w:bidi="ar"/>
        </w:rPr>
        <w:t>2.服务对象满意度指标实现程度</w:t>
      </w:r>
    </w:p>
    <w:p>
      <w:pPr>
        <w:numPr>
          <w:ilvl w:val="0"/>
          <w:numId w:val="0"/>
        </w:numPr>
        <w:ind w:firstLine="640"/>
        <w:outlineLvl w:val="0"/>
        <w:rPr>
          <w:rFonts w:hint="default" w:ascii="仿宋_GB2312" w:hAnsi="Calibri" w:eastAsia="仿宋_GB2312" w:cs="仿宋_GB2312"/>
          <w:b w:val="0"/>
          <w:bCs w:val="0"/>
          <w:color w:val="auto"/>
          <w:sz w:val="32"/>
          <w:szCs w:val="32"/>
          <w:lang w:val="en-US" w:eastAsia="zh-CN" w:bidi="ar"/>
        </w:rPr>
      </w:pPr>
      <w:r>
        <w:rPr>
          <w:rFonts w:hint="eastAsia" w:ascii="仿宋_GB2312" w:hAnsi="Calibri" w:eastAsia="仿宋_GB2312" w:cs="仿宋_GB2312"/>
          <w:b w:val="0"/>
          <w:bCs w:val="0"/>
          <w:color w:val="auto"/>
          <w:sz w:val="32"/>
          <w:szCs w:val="32"/>
          <w:lang w:val="en-US" w:eastAsia="zh-CN" w:bidi="ar"/>
        </w:rPr>
        <w:t>中心通过填写活动反馈表、现场访谈调查、活动后电话回访等方式开展服务满意度调查。各项目服务满意度均超过95%，获得服务群体的广泛认可。</w:t>
      </w:r>
    </w:p>
    <w:p>
      <w:pPr>
        <w:ind w:firstLine="643" w:firstLineChars="200"/>
        <w:outlineLvl w:val="0"/>
        <w:rPr>
          <w:rFonts w:ascii="仿宋_GB2312" w:hAnsi="Calibri" w:eastAsia="仿宋_GB2312" w:cs="仿宋_GB2312"/>
          <w:b/>
          <w:color w:val="FF0000"/>
          <w:sz w:val="32"/>
          <w:szCs w:val="32"/>
          <w:lang w:bidi="ar"/>
        </w:rPr>
      </w:pPr>
      <w:r>
        <w:rPr>
          <w:rFonts w:hint="eastAsia" w:ascii="仿宋_GB2312" w:eastAsia="仿宋_GB2312" w:cs="仿宋_GB2312"/>
          <w:b/>
          <w:sz w:val="32"/>
          <w:szCs w:val="32"/>
          <w:lang w:bidi="ar"/>
        </w:rPr>
        <w:t>四</w:t>
      </w:r>
      <w:r>
        <w:rPr>
          <w:rFonts w:hint="eastAsia" w:ascii="仿宋_GB2312" w:hAnsi="Calibri" w:eastAsia="仿宋_GB2312" w:cs="仿宋_GB2312"/>
          <w:b/>
          <w:sz w:val="32"/>
          <w:szCs w:val="32"/>
          <w:lang w:bidi="ar"/>
        </w:rPr>
        <w:t>、项目主要做法</w:t>
      </w:r>
      <w:r>
        <w:rPr>
          <w:rFonts w:hint="eastAsia" w:ascii="仿宋_GB2312" w:eastAsia="仿宋_GB2312" w:cs="仿宋_GB2312"/>
          <w:b/>
          <w:sz w:val="32"/>
          <w:szCs w:val="32"/>
          <w:lang w:bidi="ar"/>
        </w:rPr>
        <w:t>和</w:t>
      </w:r>
      <w:r>
        <w:rPr>
          <w:rFonts w:hint="eastAsia" w:ascii="仿宋_GB2312" w:hAnsi="Calibri" w:eastAsia="仿宋_GB2312" w:cs="仿宋_GB2312"/>
          <w:b/>
          <w:sz w:val="32"/>
          <w:szCs w:val="32"/>
          <w:lang w:bidi="ar"/>
        </w:rPr>
        <w:t>经验</w:t>
      </w:r>
    </w:p>
    <w:p>
      <w:pPr>
        <w:numPr>
          <w:ilvl w:val="0"/>
          <w:numId w:val="3"/>
        </w:numPr>
        <w:ind w:firstLine="643" w:firstLineChars="200"/>
        <w:outlineLvl w:val="0"/>
        <w:rPr>
          <w:rFonts w:hint="eastAsia" w:ascii="仿宋_GB2312" w:eastAsia="仿宋_GB2312" w:cs="仿宋_GB2312"/>
          <w:b/>
          <w:bCs/>
          <w:sz w:val="32"/>
          <w:szCs w:val="32"/>
          <w:lang w:eastAsia="zh-CN" w:bidi="ar"/>
        </w:rPr>
      </w:pPr>
      <w:r>
        <w:rPr>
          <w:rFonts w:hint="eastAsia" w:ascii="仿宋_GB2312" w:eastAsia="仿宋_GB2312" w:cs="仿宋_GB2312"/>
          <w:b/>
          <w:bCs/>
          <w:sz w:val="32"/>
          <w:szCs w:val="32"/>
          <w:lang w:eastAsia="zh-CN" w:bidi="ar"/>
        </w:rPr>
        <w:t>家庭教育</w:t>
      </w:r>
      <w:r>
        <w:rPr>
          <w:rFonts w:hint="eastAsia" w:ascii="仿宋_GB2312" w:eastAsia="仿宋_GB2312" w:cs="仿宋_GB2312"/>
          <w:b/>
          <w:bCs/>
          <w:sz w:val="32"/>
          <w:szCs w:val="32"/>
          <w:lang w:val="en-US" w:eastAsia="zh-CN" w:bidi="ar"/>
        </w:rPr>
        <w:t>亲子</w:t>
      </w:r>
      <w:r>
        <w:rPr>
          <w:rFonts w:hint="eastAsia" w:ascii="仿宋_GB2312" w:eastAsia="仿宋_GB2312" w:cs="仿宋_GB2312"/>
          <w:b/>
          <w:bCs/>
          <w:sz w:val="32"/>
          <w:szCs w:val="32"/>
          <w:lang w:eastAsia="zh-CN" w:bidi="ar"/>
        </w:rPr>
        <w:t>成长</w:t>
      </w:r>
    </w:p>
    <w:p>
      <w:pPr>
        <w:numPr>
          <w:ilvl w:val="0"/>
          <w:numId w:val="0"/>
        </w:numPr>
        <w:ind w:firstLine="641"/>
        <w:outlineLvl w:val="0"/>
        <w:rPr>
          <w:rFonts w:hint="eastAsia" w:ascii="仿宋_GB2312" w:eastAsia="仿宋_GB2312" w:cs="仿宋_GB2312"/>
          <w:b w:val="0"/>
          <w:bCs w:val="0"/>
          <w:sz w:val="32"/>
          <w:szCs w:val="32"/>
          <w:lang w:val="en-US" w:eastAsia="zh-CN" w:bidi="ar"/>
        </w:rPr>
      </w:pPr>
      <w:r>
        <w:rPr>
          <w:rFonts w:hint="eastAsia" w:ascii="仿宋_GB2312" w:eastAsia="仿宋_GB2312" w:cs="仿宋_GB2312"/>
          <w:b/>
          <w:bCs/>
          <w:sz w:val="32"/>
          <w:szCs w:val="32"/>
          <w:lang w:val="en-US" w:eastAsia="zh-CN" w:bidi="ar"/>
        </w:rPr>
        <w:t>一是</w:t>
      </w:r>
      <w:r>
        <w:rPr>
          <w:rFonts w:hint="eastAsia" w:ascii="仿宋_GB2312" w:hAnsi="仿宋" w:eastAsia="仿宋_GB2312" w:cs="宋体"/>
          <w:b/>
          <w:bCs/>
          <w:kern w:val="0"/>
          <w:sz w:val="32"/>
          <w:szCs w:val="32"/>
          <w:lang w:val="en-US" w:eastAsia="zh-CN"/>
        </w:rPr>
        <w:t>家庭教育广宣传。</w:t>
      </w:r>
      <w:r>
        <w:rPr>
          <w:rFonts w:hint="eastAsia" w:ascii="仿宋_GB2312" w:hAnsi="仿宋" w:eastAsia="仿宋_GB2312" w:cs="宋体"/>
          <w:kern w:val="0"/>
          <w:sz w:val="32"/>
          <w:szCs w:val="32"/>
        </w:rPr>
        <w:t>成立江门市家庭教育指导服务中心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大力</w:t>
      </w:r>
      <w:r>
        <w:rPr>
          <w:rFonts w:hint="eastAsia" w:ascii="仿宋_GB2312" w:hAnsi="仿宋" w:eastAsia="仿宋_GB2312" w:cs="宋体"/>
          <w:kern w:val="0"/>
          <w:sz w:val="32"/>
          <w:szCs w:val="32"/>
          <w:lang w:eastAsia="zh-CN"/>
        </w:rPr>
        <w:t>推进《中华人民共和国家庭教育促进法》</w:t>
      </w:r>
      <w:r>
        <w:rPr>
          <w:rFonts w:hint="eastAsia" w:ascii="仿宋_GB2312" w:hAnsi="仿宋" w:eastAsia="仿宋_GB2312" w:cs="宋体"/>
          <w:kern w:val="0"/>
          <w:sz w:val="32"/>
          <w:szCs w:val="32"/>
          <w:lang w:val="en-US" w:eastAsia="zh-CN"/>
        </w:rPr>
        <w:t>的宣传和</w:t>
      </w:r>
      <w:r>
        <w:rPr>
          <w:rFonts w:hint="eastAsia" w:ascii="仿宋_GB2312" w:hAnsi="仿宋" w:eastAsia="仿宋_GB2312" w:cs="宋体"/>
          <w:kern w:val="0"/>
          <w:sz w:val="32"/>
          <w:szCs w:val="32"/>
          <w:lang w:eastAsia="zh-CN"/>
        </w:rPr>
        <w:t>实施，</w:t>
      </w:r>
      <w:r>
        <w:rPr>
          <w:rFonts w:hint="eastAsia" w:ascii="仿宋_GB2312" w:hAnsi="仿宋" w:eastAsia="仿宋_GB2312" w:cs="宋体"/>
          <w:kern w:val="0"/>
          <w:sz w:val="32"/>
          <w:szCs w:val="32"/>
          <w:lang w:val="en-US" w:eastAsia="zh-CN"/>
        </w:rPr>
        <w:t>每月两次组织市家庭教育专家指导团成员到中心为家长解答家庭教育难题，指导家长科学育儿。</w:t>
      </w:r>
      <w:r>
        <w:rPr>
          <w:rFonts w:hint="eastAsia" w:ascii="仿宋_GB2312" w:eastAsia="仿宋_GB2312" w:cs="仿宋_GB2312"/>
          <w:b/>
          <w:bCs/>
          <w:sz w:val="32"/>
          <w:szCs w:val="32"/>
          <w:lang w:val="en-US" w:eastAsia="zh-CN" w:bidi="ar"/>
        </w:rPr>
        <w:t>二是</w:t>
      </w:r>
      <w:r>
        <w:rPr>
          <w:rFonts w:hint="eastAsia" w:ascii="仿宋_GB2312" w:hAnsi="仿宋" w:eastAsia="仿宋_GB2312" w:cs="宋体"/>
          <w:b/>
          <w:bCs/>
          <w:kern w:val="0"/>
          <w:sz w:val="32"/>
          <w:szCs w:val="32"/>
          <w:lang w:val="en-US" w:eastAsia="zh-CN"/>
        </w:rPr>
        <w:t>亲子活动助成长</w:t>
      </w:r>
      <w:r>
        <w:rPr>
          <w:rFonts w:hint="eastAsia" w:ascii="仿宋_GB2312" w:hAnsi="仿宋" w:eastAsia="仿宋_GB2312" w:cs="宋体"/>
          <w:b/>
          <w:bCs/>
          <w:kern w:val="0"/>
          <w:sz w:val="32"/>
          <w:szCs w:val="32"/>
        </w:rPr>
        <w:t>。</w:t>
      </w:r>
      <w:r>
        <w:rPr>
          <w:rFonts w:hint="eastAsia" w:ascii="仿宋_GB2312" w:hAnsi="仿宋" w:eastAsia="仿宋_GB2312" w:cs="宋体"/>
          <w:b w:val="0"/>
          <w:bCs w:val="0"/>
          <w:kern w:val="0"/>
          <w:sz w:val="32"/>
          <w:szCs w:val="32"/>
          <w:lang w:val="en-US" w:eastAsia="zh-CN"/>
        </w:rPr>
        <w:t>围绕“我们的节日”“书香飘万家”“传承好家教好家风”等主题开展</w:t>
      </w:r>
      <w:r>
        <w:rPr>
          <w:rFonts w:hint="eastAsia" w:ascii="仿宋_GB2312" w:hAnsi="仿宋" w:eastAsia="仿宋_GB2312" w:cs="宋体"/>
          <w:kern w:val="0"/>
          <w:sz w:val="32"/>
          <w:szCs w:val="32"/>
          <w:lang w:val="en-US" w:eastAsia="zh-CN"/>
        </w:rPr>
        <w:t>线上线下</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大家庭</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亲子</w:t>
      </w:r>
      <w:r>
        <w:rPr>
          <w:rFonts w:hint="eastAsia" w:ascii="仿宋_GB2312" w:hAnsi="仿宋" w:eastAsia="仿宋_GB2312" w:cs="宋体"/>
          <w:kern w:val="0"/>
          <w:sz w:val="32"/>
          <w:szCs w:val="32"/>
          <w:highlight w:val="none"/>
          <w:lang w:val="en-US" w:eastAsia="zh-CN"/>
        </w:rPr>
        <w:t>日</w:t>
      </w:r>
      <w:r>
        <w:rPr>
          <w:rFonts w:hint="eastAsia" w:ascii="仿宋_GB2312" w:hAnsi="仿宋" w:eastAsia="仿宋_GB2312" w:cs="宋体"/>
          <w:color w:val="auto"/>
          <w:kern w:val="0"/>
          <w:sz w:val="32"/>
          <w:szCs w:val="32"/>
          <w:highlight w:val="none"/>
        </w:rPr>
        <w:t>活动</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lang w:val="en-US" w:eastAsia="zh-CN"/>
        </w:rPr>
        <w:t>其中</w:t>
      </w:r>
      <w:r>
        <w:rPr>
          <w:rFonts w:hint="eastAsia" w:ascii="仿宋_GB2312" w:hAnsi="仿宋" w:eastAsia="仿宋_GB2312" w:cs="宋体"/>
          <w:kern w:val="0"/>
          <w:sz w:val="32"/>
          <w:szCs w:val="32"/>
          <w:lang w:val="en-US" w:eastAsia="zh-CN"/>
        </w:rPr>
        <w:t>“少年儿童心向党——亲子共沐书香 强国复兴有我”江门市“书香飘万家”家庭亲子阅读活动共收集手抄报作品1866份，书法作品1324份，作品的数量和质量均为历年之最，深受儿童和家长的喜爱。</w:t>
      </w:r>
    </w:p>
    <w:p>
      <w:pPr>
        <w:numPr>
          <w:ilvl w:val="0"/>
          <w:numId w:val="3"/>
        </w:numPr>
        <w:ind w:left="0" w:leftChars="0" w:firstLine="643" w:firstLineChars="200"/>
        <w:outlineLvl w:val="0"/>
        <w:rPr>
          <w:rFonts w:hint="eastAsia" w:ascii="仿宋_GB2312" w:eastAsia="仿宋_GB2312" w:cs="仿宋_GB2312"/>
          <w:b/>
          <w:bCs/>
          <w:sz w:val="32"/>
          <w:szCs w:val="32"/>
          <w:lang w:val="en-US" w:eastAsia="zh-CN" w:bidi="ar"/>
        </w:rPr>
      </w:pPr>
      <w:r>
        <w:rPr>
          <w:rFonts w:hint="eastAsia" w:ascii="仿宋_GB2312" w:eastAsia="仿宋_GB2312" w:cs="仿宋_GB2312"/>
          <w:b/>
          <w:bCs/>
          <w:sz w:val="32"/>
          <w:szCs w:val="32"/>
          <w:lang w:val="en-US" w:eastAsia="zh-CN" w:bidi="ar"/>
        </w:rPr>
        <w:t>亲子阅读共同成长</w:t>
      </w:r>
    </w:p>
    <w:p>
      <w:pPr>
        <w:numPr>
          <w:ilvl w:val="0"/>
          <w:numId w:val="0"/>
        </w:numPr>
        <w:ind w:firstLine="640" w:firstLineChars="200"/>
        <w:outlineLvl w:val="0"/>
        <w:rPr>
          <w:rFonts w:hint="eastAsia" w:ascii="仿宋_GB2312" w:eastAsia="仿宋_GB2312" w:cs="仿宋_GB2312"/>
          <w:b w:val="0"/>
          <w:bCs w:val="0"/>
          <w:sz w:val="32"/>
          <w:szCs w:val="32"/>
          <w:lang w:val="en-US" w:eastAsia="zh-CN" w:bidi="ar"/>
        </w:rPr>
      </w:pPr>
      <w:r>
        <w:rPr>
          <w:rFonts w:hint="eastAsia" w:ascii="仿宋_GB2312" w:eastAsia="仿宋_GB2312" w:cs="仿宋_GB2312"/>
          <w:b w:val="0"/>
          <w:bCs w:val="0"/>
          <w:sz w:val="32"/>
          <w:szCs w:val="32"/>
          <w:lang w:val="en-US" w:eastAsia="zh-CN" w:bidi="ar"/>
        </w:rPr>
        <w:t>结合世界读书日及“我们的节日”等节点，以中心图书室作为平台，结合消防安全、二十四节气、爱军拥军等元素举办亲子阅读交流活动，以活动倡导推广亲子共读，培养孩子的阅读兴趣和习惯。同时提升图书室软件投入量，根据儿童和家长的成长发展需要增设相应书籍，鼓励亲子家庭多读书、读好书、好读书。</w:t>
      </w:r>
    </w:p>
    <w:p>
      <w:pPr>
        <w:numPr>
          <w:ilvl w:val="0"/>
          <w:numId w:val="3"/>
        </w:numPr>
        <w:ind w:left="0" w:leftChars="0" w:firstLine="643" w:firstLineChars="200"/>
        <w:outlineLvl w:val="0"/>
        <w:rPr>
          <w:rFonts w:hint="eastAsia" w:ascii="仿宋_GB2312" w:eastAsia="仿宋_GB2312" w:cs="仿宋_GB2312"/>
          <w:b/>
          <w:bCs/>
          <w:sz w:val="32"/>
          <w:szCs w:val="32"/>
          <w:lang w:val="en-US" w:eastAsia="zh-CN" w:bidi="ar"/>
        </w:rPr>
      </w:pPr>
      <w:r>
        <w:rPr>
          <w:rFonts w:hint="eastAsia" w:ascii="仿宋_GB2312" w:eastAsia="仿宋_GB2312" w:cs="仿宋_GB2312"/>
          <w:b/>
          <w:bCs/>
          <w:sz w:val="32"/>
          <w:szCs w:val="32"/>
          <w:lang w:val="en-US" w:eastAsia="zh-CN" w:bidi="ar"/>
        </w:rPr>
        <w:t>巾帼家政提质扩容</w:t>
      </w:r>
    </w:p>
    <w:p>
      <w:pPr>
        <w:numPr>
          <w:ilvl w:val="0"/>
          <w:numId w:val="0"/>
        </w:numPr>
        <w:ind w:firstLine="642"/>
        <w:outlineLvl w:val="0"/>
        <w:rPr>
          <w:rFonts w:hint="eastAsia" w:ascii="仿宋_GB2312" w:eastAsia="仿宋_GB2312" w:cs="仿宋_GB2312"/>
          <w:b/>
          <w:bCs/>
          <w:sz w:val="32"/>
          <w:szCs w:val="32"/>
          <w:lang w:val="en-US" w:eastAsia="zh-CN" w:bidi="ar"/>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b/>
          <w:bCs/>
          <w:color w:val="auto"/>
          <w:kern w:val="0"/>
          <w:sz w:val="32"/>
          <w:szCs w:val="32"/>
        </w:rPr>
        <w:t>以赛</w:t>
      </w:r>
      <w:r>
        <w:rPr>
          <w:rFonts w:hint="eastAsia" w:ascii="仿宋_GB2312" w:hAnsi="仿宋_GB2312" w:eastAsia="仿宋_GB2312" w:cs="仿宋_GB2312"/>
          <w:b/>
          <w:bCs/>
          <w:color w:val="auto"/>
          <w:kern w:val="0"/>
          <w:sz w:val="32"/>
          <w:szCs w:val="32"/>
          <w:lang w:val="en-US" w:eastAsia="zh-CN"/>
        </w:rPr>
        <w:t>促练强技能</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sz w:val="32"/>
          <w:szCs w:val="32"/>
          <w:lang w:val="en-US" w:eastAsia="zh-CN"/>
        </w:rPr>
        <w:t>选送优秀家政学员</w:t>
      </w:r>
      <w:r>
        <w:rPr>
          <w:rFonts w:hint="eastAsia" w:ascii="仿宋_GB2312" w:hAnsi="宋体" w:eastAsia="仿宋_GB2312"/>
          <w:sz w:val="32"/>
          <w:szCs w:val="32"/>
        </w:rPr>
        <w:t>参加</w:t>
      </w:r>
      <w:r>
        <w:rPr>
          <w:rFonts w:hint="eastAsia" w:ascii="仿宋_GB2312" w:hAnsi="宋体" w:eastAsia="仿宋_GB2312"/>
          <w:sz w:val="32"/>
          <w:szCs w:val="32"/>
          <w:lang w:val="en-US" w:eastAsia="zh-CN"/>
        </w:rPr>
        <w:t>省市级</w:t>
      </w:r>
      <w:r>
        <w:rPr>
          <w:rFonts w:hint="eastAsia" w:ascii="仿宋_GB2312" w:hAnsi="仿宋_GB2312" w:eastAsia="仿宋_GB2312" w:cs="仿宋_GB2312"/>
          <w:sz w:val="32"/>
          <w:szCs w:val="32"/>
          <w:lang w:val="en-US" w:eastAsia="zh-CN"/>
        </w:rPr>
        <w:t>技能大赛，在广东省第二届“南粤家政”技能大赛总决赛中，黄敏、李佩玲分获育婴组项目的一等奖和二等奖，姜次玲荣获“金牌教练”称号，</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val="en-US" w:eastAsia="zh-CN"/>
        </w:rPr>
        <w:t>促练的方式</w:t>
      </w:r>
      <w:r>
        <w:rPr>
          <w:rFonts w:hint="eastAsia" w:ascii="仿宋_GB2312" w:hAnsi="仿宋_GB2312" w:eastAsia="仿宋_GB2312" w:cs="仿宋_GB2312"/>
          <w:sz w:val="32"/>
          <w:szCs w:val="32"/>
        </w:rPr>
        <w:t>，提高家政服务人员的专业技能和服务水平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二是助推行业树标杆。</w:t>
      </w:r>
      <w:r>
        <w:rPr>
          <w:rFonts w:hint="eastAsia" w:ascii="仿宋_GB2312" w:hAnsi="仿宋_GB2312" w:eastAsia="仿宋_GB2312" w:cs="仿宋_GB2312"/>
          <w:sz w:val="32"/>
          <w:szCs w:val="32"/>
          <w:lang w:val="en-US" w:eastAsia="zh-CN"/>
        </w:rPr>
        <w:t>中心关心关爱家政员的成长发展，贺云霞的家政故事入选全国妇联和新华网联合开展的“蓄力向上，致敬新时代最美家政人”故事征集活动，秦红艳荣获江门市首批“侨都百优工匠”称号，以她们的亲身经历激励更多妇女群众加入家政服务行业，并通过不断提升自身专业技能，努力成为高素质技能人才。</w:t>
      </w:r>
      <w:r>
        <w:rPr>
          <w:rFonts w:hint="eastAsia" w:ascii="仿宋_GB2312" w:eastAsia="仿宋_GB2312" w:cs="仿宋_GB2312"/>
          <w:b/>
          <w:bCs/>
          <w:sz w:val="32"/>
          <w:szCs w:val="32"/>
          <w:lang w:val="en-US" w:eastAsia="zh-CN" w:bidi="ar"/>
        </w:rPr>
        <w:t xml:space="preserve"> </w:t>
      </w:r>
    </w:p>
    <w:p>
      <w:pPr>
        <w:numPr>
          <w:ilvl w:val="0"/>
          <w:numId w:val="0"/>
        </w:numPr>
        <w:ind w:firstLine="642"/>
        <w:outlineLvl w:val="0"/>
        <w:rPr>
          <w:rFonts w:hint="eastAsia" w:ascii="仿宋_GB2312" w:eastAsia="仿宋_GB2312" w:cs="仿宋_GB2312"/>
          <w:b/>
          <w:bCs/>
          <w:sz w:val="32"/>
          <w:szCs w:val="32"/>
          <w:lang w:val="en-US" w:eastAsia="zh-CN" w:bidi="ar"/>
        </w:rPr>
      </w:pPr>
      <w:r>
        <w:rPr>
          <w:rFonts w:hint="eastAsia" w:ascii="仿宋_GB2312" w:eastAsia="仿宋_GB2312" w:cs="仿宋_GB2312"/>
          <w:b/>
          <w:bCs/>
          <w:sz w:val="32"/>
          <w:szCs w:val="32"/>
          <w:lang w:val="en-US" w:eastAsia="zh-CN" w:bidi="ar"/>
        </w:rPr>
        <w:t>（四）交友联谊酿觅良缘</w:t>
      </w:r>
    </w:p>
    <w:p>
      <w:pPr>
        <w:numPr>
          <w:ilvl w:val="0"/>
          <w:numId w:val="0"/>
        </w:numPr>
        <w:ind w:firstLine="640" w:firstLineChars="200"/>
        <w:outlineLvl w:val="0"/>
        <w:rPr>
          <w:rFonts w:hint="eastAsia" w:ascii="仿宋_GB2312" w:eastAsia="仿宋_GB2312" w:cs="仿宋_GB2312"/>
          <w:b/>
          <w:bCs/>
          <w:sz w:val="32"/>
          <w:szCs w:val="32"/>
          <w:lang w:val="en-US" w:eastAsia="zh-CN" w:bidi="ar"/>
        </w:rPr>
      </w:pPr>
      <w:r>
        <w:rPr>
          <w:rFonts w:hint="eastAsia" w:ascii="仿宋_GB2312" w:eastAsia="仿宋_GB2312" w:cs="仿宋_GB2312"/>
          <w:b w:val="0"/>
          <w:bCs w:val="0"/>
          <w:sz w:val="32"/>
          <w:szCs w:val="32"/>
          <w:lang w:val="en-US" w:eastAsia="zh-CN" w:bidi="ar"/>
        </w:rPr>
        <w:t>通过开展“我们的节日”、户外露营等主题活动以及军人、高层次人次等专场活动，吸引了来自机关、企事业单位的公务员、军人、我市引进的高层次人才精英、医护人员、老师、工程师、设计师、技术员等各界优秀单身男女参加，让单身男女在轻松浪漫的氛围中认识彼此、增进了解，在满足其情感需求的同时，引导其树立正确的择偶观、婚恋观和家庭观。</w:t>
      </w:r>
    </w:p>
    <w:p>
      <w:pPr>
        <w:ind w:firstLine="643" w:firstLineChars="200"/>
        <w:outlineLvl w:val="0"/>
        <w:rPr>
          <w:rFonts w:ascii="仿宋_GB2312" w:eastAsia="仿宋_GB2312" w:cs="仿宋_GB2312"/>
          <w:sz w:val="32"/>
          <w:szCs w:val="32"/>
        </w:rPr>
      </w:pPr>
      <w:r>
        <w:rPr>
          <w:rFonts w:hint="eastAsia" w:ascii="仿宋_GB2312" w:eastAsia="仿宋_GB2312" w:cs="仿宋_GB2312"/>
          <w:b/>
          <w:sz w:val="32"/>
          <w:szCs w:val="32"/>
          <w:lang w:bidi="ar"/>
        </w:rPr>
        <w:t>五、</w:t>
      </w:r>
      <w:r>
        <w:rPr>
          <w:rFonts w:hint="eastAsia" w:ascii="仿宋_GB2312" w:hAnsi="Calibri" w:eastAsia="仿宋_GB2312" w:cs="仿宋_GB2312"/>
          <w:b/>
          <w:sz w:val="32"/>
          <w:szCs w:val="32"/>
          <w:lang w:bidi="ar"/>
        </w:rPr>
        <w:t>存在问题及建议</w:t>
      </w:r>
    </w:p>
    <w:p>
      <w:pPr>
        <w:ind w:firstLine="640" w:firstLineChars="200"/>
        <w:outlineLvl w:val="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w:t>
      </w:r>
      <w:r>
        <w:rPr>
          <w:rFonts w:hint="eastAsia" w:ascii="仿宋_GB2312" w:eastAsia="仿宋_GB2312" w:cs="仿宋_GB2312"/>
          <w:sz w:val="32"/>
          <w:szCs w:val="32"/>
          <w:lang w:bidi="ar"/>
        </w:rPr>
        <w:t>一</w:t>
      </w:r>
      <w:r>
        <w:rPr>
          <w:rFonts w:hint="eastAsia" w:ascii="仿宋_GB2312" w:hAnsi="Calibri" w:eastAsia="仿宋_GB2312" w:cs="仿宋_GB2312"/>
          <w:sz w:val="32"/>
          <w:szCs w:val="32"/>
          <w:lang w:bidi="ar"/>
        </w:rPr>
        <w:t>）存在问题</w:t>
      </w:r>
    </w:p>
    <w:p>
      <w:pPr>
        <w:ind w:firstLine="640" w:firstLineChars="200"/>
        <w:outlineLvl w:val="0"/>
        <w:rPr>
          <w:rFonts w:hint="eastAsia" w:ascii="仿宋_GB2312" w:hAnsi="Calibri" w:eastAsia="仿宋_GB2312" w:cs="仿宋_GB2312"/>
          <w:sz w:val="32"/>
          <w:szCs w:val="32"/>
          <w:lang w:eastAsia="zh-CN" w:bidi="ar"/>
        </w:rPr>
      </w:pPr>
      <w:r>
        <w:rPr>
          <w:rFonts w:hint="eastAsia" w:ascii="仿宋_GB2312" w:hAnsi="Calibri" w:eastAsia="仿宋_GB2312" w:cs="仿宋_GB2312"/>
          <w:sz w:val="32"/>
          <w:szCs w:val="32"/>
          <w:lang w:val="en-US" w:eastAsia="zh-CN" w:bidi="ar"/>
        </w:rPr>
        <w:t>项目实施期间，</w:t>
      </w:r>
      <w:r>
        <w:rPr>
          <w:rFonts w:hint="eastAsia" w:ascii="仿宋_GB2312" w:hAnsi="Calibri" w:eastAsia="仿宋_GB2312" w:cs="仿宋_GB2312"/>
          <w:sz w:val="32"/>
          <w:szCs w:val="32"/>
          <w:lang w:bidi="ar"/>
        </w:rPr>
        <w:t>受新冠肺炎疫情影响，中心各类线下培训活动</w:t>
      </w:r>
      <w:r>
        <w:rPr>
          <w:rFonts w:hint="eastAsia" w:ascii="仿宋_GB2312" w:hAnsi="Calibri" w:eastAsia="仿宋_GB2312" w:cs="仿宋_GB2312"/>
          <w:sz w:val="32"/>
          <w:szCs w:val="32"/>
          <w:lang w:val="en-US" w:eastAsia="zh-CN" w:bidi="ar"/>
        </w:rPr>
        <w:t>暂停了近三个月</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val="en-US" w:eastAsia="zh-CN" w:bidi="ar"/>
        </w:rPr>
        <w:t>导致部分培训活动需要延期执行，其培训活动</w:t>
      </w:r>
      <w:r>
        <w:rPr>
          <w:rFonts w:hint="eastAsia" w:ascii="仿宋_GB2312" w:hAnsi="Calibri" w:eastAsia="仿宋_GB2312" w:cs="仿宋_GB2312"/>
          <w:sz w:val="32"/>
          <w:szCs w:val="32"/>
          <w:lang w:bidi="ar"/>
        </w:rPr>
        <w:t>规模和参与人数均</w:t>
      </w:r>
      <w:r>
        <w:rPr>
          <w:rFonts w:hint="eastAsia" w:ascii="仿宋_GB2312" w:hAnsi="Calibri" w:eastAsia="仿宋_GB2312" w:cs="仿宋_GB2312"/>
          <w:sz w:val="32"/>
          <w:szCs w:val="32"/>
          <w:lang w:val="en-US" w:eastAsia="zh-CN" w:bidi="ar"/>
        </w:rPr>
        <w:t>受影响</w:t>
      </w:r>
      <w:r>
        <w:rPr>
          <w:rFonts w:hint="eastAsia" w:ascii="仿宋_GB2312" w:hAnsi="Calibri" w:eastAsia="仿宋_GB2312" w:cs="仿宋_GB2312"/>
          <w:sz w:val="32"/>
          <w:szCs w:val="32"/>
          <w:lang w:bidi="ar"/>
        </w:rPr>
        <w:t>，培训活动的服务人数有所下降</w:t>
      </w:r>
      <w:r>
        <w:rPr>
          <w:rFonts w:hint="eastAsia" w:ascii="仿宋_GB2312" w:hAnsi="Calibri" w:eastAsia="仿宋_GB2312" w:cs="仿宋_GB2312"/>
          <w:sz w:val="32"/>
          <w:szCs w:val="32"/>
          <w:lang w:eastAsia="zh-CN" w:bidi="ar"/>
        </w:rPr>
        <w:t>。</w:t>
      </w:r>
    </w:p>
    <w:p>
      <w:pPr>
        <w:ind w:firstLine="640" w:firstLineChars="200"/>
        <w:outlineLvl w:val="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eastAsia="zh-CN" w:bidi="ar"/>
        </w:rPr>
        <w:t>（二）</w:t>
      </w:r>
      <w:r>
        <w:rPr>
          <w:rFonts w:hint="eastAsia" w:ascii="仿宋_GB2312" w:hAnsi="Calibri" w:eastAsia="仿宋_GB2312" w:cs="仿宋_GB2312"/>
          <w:sz w:val="32"/>
          <w:szCs w:val="32"/>
          <w:lang w:bidi="ar"/>
        </w:rPr>
        <w:t>改进措施或有关建议</w:t>
      </w:r>
    </w:p>
    <w:p>
      <w:pPr>
        <w:ind w:firstLine="640" w:firstLineChars="200"/>
        <w:outlineLvl w:val="0"/>
        <w:rPr>
          <w:rFonts w:hint="default"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中心针对不同项目的需求，让项目的实施更具灵活性，可积极通过开展线上培训活动等方式，保质保量、分批次推进项目的实施，保证项目培训活动数量及参与人员数量。</w:t>
      </w:r>
    </w:p>
    <w:p>
      <w:pPr>
        <w:numPr>
          <w:ilvl w:val="0"/>
          <w:numId w:val="4"/>
        </w:numPr>
        <w:ind w:firstLine="643" w:firstLineChars="200"/>
        <w:outlineLvl w:val="0"/>
        <w:rPr>
          <w:rFonts w:hint="eastAsia" w:ascii="仿宋_GB2312" w:eastAsia="仿宋_GB2312"/>
          <w:b/>
          <w:bCs/>
          <w:sz w:val="32"/>
        </w:rPr>
      </w:pPr>
      <w:r>
        <w:rPr>
          <w:rFonts w:hint="eastAsia" w:ascii="仿宋_GB2312" w:eastAsia="仿宋_GB2312"/>
          <w:b/>
          <w:bCs/>
          <w:sz w:val="32"/>
        </w:rPr>
        <w:t>项目自评结论及得分</w:t>
      </w:r>
    </w:p>
    <w:p>
      <w:pPr>
        <w:numPr>
          <w:ilvl w:val="0"/>
          <w:numId w:val="0"/>
        </w:numPr>
        <w:outlineLvl w:val="0"/>
        <w:rPr>
          <w:rFonts w:ascii="仿宋_GB2312" w:eastAsia="仿宋_GB2312"/>
          <w:sz w:val="32"/>
          <w:szCs w:val="32"/>
        </w:rPr>
      </w:pPr>
      <w:r>
        <w:rPr>
          <w:rFonts w:hint="eastAsia" w:ascii="仿宋_GB2312" w:eastAsia="仿宋_GB2312"/>
          <w:b/>
          <w:bCs/>
          <w:sz w:val="32"/>
          <w:lang w:val="en-US" w:eastAsia="zh-CN"/>
        </w:rPr>
        <w:t xml:space="preserve"> </w:t>
      </w:r>
      <w:r>
        <w:rPr>
          <w:rFonts w:hint="eastAsia" w:ascii="仿宋_GB2312" w:eastAsia="仿宋_GB2312"/>
          <w:b w:val="0"/>
          <w:bCs w:val="0"/>
          <w:sz w:val="32"/>
          <w:lang w:val="en-US" w:eastAsia="zh-CN"/>
        </w:rPr>
        <w:t xml:space="preserve">   </w:t>
      </w:r>
      <w:r>
        <w:rPr>
          <w:rFonts w:hint="eastAsia" w:ascii="仿宋_GB2312" w:hAnsi="Calibri" w:eastAsia="仿宋_GB2312" w:cs="仿宋_GB2312"/>
          <w:sz w:val="32"/>
          <w:szCs w:val="32"/>
          <w:lang w:val="en-US" w:eastAsia="zh-CN" w:bidi="ar"/>
        </w:rPr>
        <w:t>2022年妇儿中心活动经费项目</w:t>
      </w:r>
      <w:r>
        <w:rPr>
          <w:rFonts w:hint="eastAsia" w:ascii="仿宋_GB2312" w:eastAsia="仿宋_GB2312"/>
          <w:b w:val="0"/>
          <w:bCs w:val="0"/>
          <w:sz w:val="32"/>
          <w:lang w:val="en-US" w:eastAsia="zh-CN"/>
        </w:rPr>
        <w:t>立项依据充分，项目管理规范，资金使用合规合理，顺利完成各项绩效指标，项目社会效益显著，服务对象满意度较高，有效推进了部门绩效目标的实施。本项目综合得分：96</w:t>
      </w:r>
      <w:r>
        <w:rPr>
          <w:rFonts w:hint="eastAsia" w:ascii="仿宋_GB2312" w:eastAsia="仿宋_GB2312"/>
          <w:b w:val="0"/>
          <w:bCs w:val="0"/>
          <w:color w:val="auto"/>
          <w:sz w:val="32"/>
          <w:lang w:val="en-US" w:eastAsia="zh-CN"/>
        </w:rPr>
        <w:t>分</w:t>
      </w:r>
      <w:r>
        <w:rPr>
          <w:rFonts w:hint="eastAsia" w:ascii="仿宋_GB2312" w:eastAsia="仿宋_GB2312"/>
          <w:b w:val="0"/>
          <w:bCs w:val="0"/>
          <w:sz w:val="32"/>
          <w:lang w:val="en-US" w:eastAsia="zh-CN"/>
        </w:rPr>
        <w:t>，项目绩效自评等级为：优秀。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BE6EC"/>
    <w:multiLevelType w:val="singleLevel"/>
    <w:tmpl w:val="888BE6EC"/>
    <w:lvl w:ilvl="0" w:tentative="0">
      <w:start w:val="1"/>
      <w:numFmt w:val="chineseCounting"/>
      <w:suff w:val="nothing"/>
      <w:lvlText w:val="（%1）"/>
      <w:lvlJc w:val="left"/>
      <w:rPr>
        <w:rFonts w:hint="eastAsia"/>
      </w:rPr>
    </w:lvl>
  </w:abstractNum>
  <w:abstractNum w:abstractNumId="1">
    <w:nsid w:val="BF4BBF34"/>
    <w:multiLevelType w:val="singleLevel"/>
    <w:tmpl w:val="BF4BBF34"/>
    <w:lvl w:ilvl="0" w:tentative="0">
      <w:start w:val="1"/>
      <w:numFmt w:val="chineseCounting"/>
      <w:suff w:val="nothing"/>
      <w:lvlText w:val="（%1）"/>
      <w:lvlJc w:val="left"/>
      <w:rPr>
        <w:rFonts w:hint="eastAsia"/>
      </w:rPr>
    </w:lvl>
  </w:abstractNum>
  <w:abstractNum w:abstractNumId="2">
    <w:nsid w:val="50F8B215"/>
    <w:multiLevelType w:val="singleLevel"/>
    <w:tmpl w:val="50F8B215"/>
    <w:lvl w:ilvl="0" w:tentative="0">
      <w:start w:val="1"/>
      <w:numFmt w:val="decimal"/>
      <w:suff w:val="nothing"/>
      <w:lvlText w:val="（%1）"/>
      <w:lvlJc w:val="left"/>
    </w:lvl>
  </w:abstractNum>
  <w:abstractNum w:abstractNumId="3">
    <w:nsid w:val="774FFC98"/>
    <w:multiLevelType w:val="singleLevel"/>
    <w:tmpl w:val="774FFC98"/>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WFhMGJiMDY4ZjM1MGIxZjU2ZDNjYTgyZWY2YmEifQ=="/>
  </w:docVars>
  <w:rsids>
    <w:rsidRoot w:val="00DB0C85"/>
    <w:rsid w:val="00036540"/>
    <w:rsid w:val="0016372C"/>
    <w:rsid w:val="001F6FDF"/>
    <w:rsid w:val="004C51C6"/>
    <w:rsid w:val="0050024C"/>
    <w:rsid w:val="00507990"/>
    <w:rsid w:val="008324F9"/>
    <w:rsid w:val="00875F85"/>
    <w:rsid w:val="00A04D5C"/>
    <w:rsid w:val="00BC58EF"/>
    <w:rsid w:val="00D247CF"/>
    <w:rsid w:val="00DB0C85"/>
    <w:rsid w:val="00DF09EA"/>
    <w:rsid w:val="00E54D36"/>
    <w:rsid w:val="00EA6539"/>
    <w:rsid w:val="00F132F1"/>
    <w:rsid w:val="00F61ADD"/>
    <w:rsid w:val="01C67734"/>
    <w:rsid w:val="081E7E67"/>
    <w:rsid w:val="0D4D709D"/>
    <w:rsid w:val="17DF3EB2"/>
    <w:rsid w:val="18D2355B"/>
    <w:rsid w:val="1DE42B9D"/>
    <w:rsid w:val="1F5428EF"/>
    <w:rsid w:val="22F0515C"/>
    <w:rsid w:val="26903865"/>
    <w:rsid w:val="30615DE4"/>
    <w:rsid w:val="321264F2"/>
    <w:rsid w:val="34A36E76"/>
    <w:rsid w:val="3ABF5DE0"/>
    <w:rsid w:val="3D786992"/>
    <w:rsid w:val="3E304CBA"/>
    <w:rsid w:val="43E008F4"/>
    <w:rsid w:val="44223166"/>
    <w:rsid w:val="48B474E6"/>
    <w:rsid w:val="4988604E"/>
    <w:rsid w:val="55100EDB"/>
    <w:rsid w:val="559334FE"/>
    <w:rsid w:val="56B43E20"/>
    <w:rsid w:val="58A83055"/>
    <w:rsid w:val="5A670070"/>
    <w:rsid w:val="5E940D35"/>
    <w:rsid w:val="5EB37F2C"/>
    <w:rsid w:val="689E4612"/>
    <w:rsid w:val="6CE276CD"/>
    <w:rsid w:val="6F296E61"/>
    <w:rsid w:val="6FF9604C"/>
    <w:rsid w:val="72031631"/>
    <w:rsid w:val="734509EB"/>
    <w:rsid w:val="73B7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3091</Words>
  <Characters>3254</Characters>
  <Lines>4</Lines>
  <Paragraphs>1</Paragraphs>
  <TotalTime>0</TotalTime>
  <ScaleCrop>false</ScaleCrop>
  <LinksUpToDate>false</LinksUpToDate>
  <CharactersWithSpaces>3278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2022-04-08T06:59:00Z</dcterms:created>
  <dc:creator>李晓蕾</dc:creator>
  <cp:lastModifiedBy>黄英姿</cp:lastModifiedBy>
  <dcterms:modified xsi:type="dcterms:W3CDTF">2023-04-07T12:38:16Z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56846AB3BF4D405DBEFB693B886BB265</vt:lpwstr>
  </property>
</Properties>
</file>